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7FA1" w14:textId="3C3B0B57" w:rsidR="00C224E3" w:rsidRPr="00D119BB" w:rsidRDefault="00C224E3" w:rsidP="00D119BB">
      <w:pPr>
        <w:spacing w:after="0"/>
        <w:jc w:val="center"/>
        <w:rPr>
          <w:rFonts w:ascii="Arial" w:hAnsi="Arial" w:cs="Arial"/>
          <w:b/>
          <w:bCs/>
        </w:rPr>
      </w:pPr>
      <w:r w:rsidRPr="00D119BB">
        <w:rPr>
          <w:rFonts w:ascii="Arial" w:hAnsi="Arial" w:cs="Arial"/>
          <w:b/>
          <w:bCs/>
        </w:rPr>
        <w:t xml:space="preserve">Curating for Change Sector Forum: </w:t>
      </w:r>
      <w:r w:rsidR="004D59CD" w:rsidRPr="00D119BB">
        <w:rPr>
          <w:rFonts w:ascii="Arial" w:hAnsi="Arial" w:cs="Arial"/>
          <w:b/>
          <w:bCs/>
        </w:rPr>
        <w:t xml:space="preserve">What does it take for </w:t>
      </w:r>
      <w:r w:rsidR="005F3868" w:rsidRPr="00D119BB">
        <w:rPr>
          <w:rFonts w:ascii="Arial" w:hAnsi="Arial" w:cs="Arial"/>
          <w:b/>
          <w:bCs/>
        </w:rPr>
        <w:t xml:space="preserve">D/deaf, disabled and neurodivergent people </w:t>
      </w:r>
      <w:r w:rsidR="00A8253E" w:rsidRPr="00D119BB">
        <w:rPr>
          <w:rFonts w:ascii="Arial" w:hAnsi="Arial" w:cs="Arial"/>
          <w:b/>
          <w:bCs/>
        </w:rPr>
        <w:t>t</w:t>
      </w:r>
      <w:r w:rsidR="004D59CD" w:rsidRPr="00D119BB">
        <w:rPr>
          <w:rFonts w:ascii="Arial" w:hAnsi="Arial" w:cs="Arial"/>
          <w:b/>
          <w:bCs/>
        </w:rPr>
        <w:t>o thrive in their</w:t>
      </w:r>
      <w:r w:rsidR="00A8253E" w:rsidRPr="00D119BB">
        <w:rPr>
          <w:rFonts w:ascii="Arial" w:hAnsi="Arial" w:cs="Arial"/>
          <w:b/>
          <w:bCs/>
        </w:rPr>
        <w:t xml:space="preserve"> museum careers</w:t>
      </w:r>
      <w:r w:rsidR="004D59CD" w:rsidRPr="00D119BB">
        <w:rPr>
          <w:rFonts w:ascii="Arial" w:hAnsi="Arial" w:cs="Arial"/>
          <w:b/>
          <w:bCs/>
        </w:rPr>
        <w:t>?</w:t>
      </w:r>
    </w:p>
    <w:p w14:paraId="19530C1C" w14:textId="15849063" w:rsidR="00763D3B" w:rsidRDefault="00763D3B" w:rsidP="001F7412">
      <w:pPr>
        <w:spacing w:after="0"/>
        <w:rPr>
          <w:rFonts w:ascii="Arial" w:hAnsi="Arial" w:cs="Arial"/>
          <w:b/>
          <w:bCs/>
        </w:rPr>
      </w:pPr>
    </w:p>
    <w:p w14:paraId="7AB2CC89" w14:textId="67877119" w:rsidR="00763D3B" w:rsidRPr="00763D3B" w:rsidRDefault="00763D3B" w:rsidP="001F7412">
      <w:pPr>
        <w:spacing w:after="0"/>
        <w:rPr>
          <w:rFonts w:ascii="Arial" w:hAnsi="Arial" w:cs="Arial"/>
        </w:rPr>
      </w:pPr>
      <w:r>
        <w:rPr>
          <w:rFonts w:ascii="Arial" w:hAnsi="Arial" w:cs="Arial"/>
        </w:rPr>
        <w:t>We will examine the benefit of peer to peer mentoring and specialist disability work</w:t>
      </w:r>
      <w:r w:rsidR="0001053A">
        <w:rPr>
          <w:rFonts w:ascii="Arial" w:hAnsi="Arial" w:cs="Arial"/>
        </w:rPr>
        <w:t>place</w:t>
      </w:r>
      <w:r>
        <w:rPr>
          <w:rFonts w:ascii="Arial" w:hAnsi="Arial" w:cs="Arial"/>
        </w:rPr>
        <w:t xml:space="preserve"> networks, and how this enables disabled </w:t>
      </w:r>
      <w:r w:rsidR="0001053A">
        <w:rPr>
          <w:rFonts w:ascii="Arial" w:hAnsi="Arial" w:cs="Arial"/>
        </w:rPr>
        <w:t>colleagues</w:t>
      </w:r>
      <w:r>
        <w:rPr>
          <w:rFonts w:ascii="Arial" w:hAnsi="Arial" w:cs="Arial"/>
        </w:rPr>
        <w:t xml:space="preserve"> to pursue their career goals.</w:t>
      </w:r>
    </w:p>
    <w:p w14:paraId="1A11FB10" w14:textId="77777777" w:rsidR="00763D3B" w:rsidRDefault="00763D3B" w:rsidP="001F7412">
      <w:pPr>
        <w:spacing w:after="0"/>
        <w:rPr>
          <w:rFonts w:ascii="Arial" w:hAnsi="Arial" w:cs="Arial"/>
          <w:b/>
          <w:bCs/>
        </w:rPr>
      </w:pPr>
    </w:p>
    <w:p w14:paraId="7F0CDA18" w14:textId="77777777" w:rsidR="001F7412" w:rsidRDefault="001F7412" w:rsidP="001F7412">
      <w:pPr>
        <w:rPr>
          <w:rFonts w:ascii="Arial" w:hAnsi="Arial" w:cs="Arial"/>
        </w:rPr>
      </w:pPr>
      <w:r>
        <w:rPr>
          <w:rFonts w:ascii="Arial" w:hAnsi="Arial" w:cs="Arial"/>
        </w:rPr>
        <w:t xml:space="preserve">The Curating for Change programme tackles the serious underrepresentation of D/deaf, disabled and neurodivergent people within our museums. In hosting 8 Curatorial Fellowships for 18 months and 7 40-day Traineeships in 20 partner museums across the country, our aim is to demonstrate that any museum, whatever its size, type or location can open-up access to D/deaf, disabled and neurodivergent people within their workforce. </w:t>
      </w:r>
    </w:p>
    <w:p w14:paraId="2B17D1F7" w14:textId="5AFB868A" w:rsidR="001F7412" w:rsidRDefault="001F7412" w:rsidP="001F7412">
      <w:pPr>
        <w:rPr>
          <w:rFonts w:ascii="Arial" w:hAnsi="Arial" w:cs="Arial"/>
        </w:rPr>
      </w:pPr>
      <w:r>
        <w:rPr>
          <w:rFonts w:ascii="Arial" w:hAnsi="Arial" w:cs="Arial"/>
        </w:rPr>
        <w:t xml:space="preserve">Building on the success of our first sector forum and action plan for equitable recruitment in the museums sector; “We Are Not All the Same”, </w:t>
      </w:r>
      <w:r w:rsidR="00C4749E">
        <w:rPr>
          <w:rFonts w:ascii="Arial" w:hAnsi="Arial" w:cs="Arial"/>
        </w:rPr>
        <w:t>this, the second in a</w:t>
      </w:r>
      <w:r>
        <w:rPr>
          <w:rFonts w:ascii="Arial" w:hAnsi="Arial" w:cs="Arial"/>
        </w:rPr>
        <w:t xml:space="preserve"> 2-part forum focuses on retaining disabled talent within the museum workforce. </w:t>
      </w:r>
    </w:p>
    <w:p w14:paraId="20C78DA5" w14:textId="77777777" w:rsidR="00B85276" w:rsidRPr="00D119BB" w:rsidRDefault="00B85276" w:rsidP="00B85276">
      <w:pPr>
        <w:spacing w:after="0"/>
        <w:jc w:val="center"/>
        <w:rPr>
          <w:rFonts w:ascii="Arial" w:hAnsi="Arial" w:cs="Arial"/>
          <w:b/>
          <w:bCs/>
        </w:rPr>
      </w:pPr>
      <w:r w:rsidRPr="00D119BB">
        <w:rPr>
          <w:rFonts w:ascii="Arial" w:hAnsi="Arial" w:cs="Arial"/>
          <w:b/>
          <w:bCs/>
        </w:rPr>
        <w:t>Curating for Change Sector Forum: What does it take for D/deaf, disabled and neurodivergent people to thrive in their museum careers?</w:t>
      </w:r>
    </w:p>
    <w:p w14:paraId="5BDD8661" w14:textId="77777777" w:rsidR="00D57034" w:rsidRDefault="00D57034" w:rsidP="00913CCA">
      <w:pPr>
        <w:spacing w:after="0"/>
        <w:jc w:val="center"/>
        <w:rPr>
          <w:rFonts w:ascii="Arial" w:hAnsi="Arial" w:cs="Arial"/>
          <w:b/>
          <w:bCs/>
        </w:rPr>
      </w:pPr>
    </w:p>
    <w:p w14:paraId="741451FE" w14:textId="5CB01636" w:rsidR="00D57034" w:rsidRDefault="0093118D" w:rsidP="00A74121">
      <w:pPr>
        <w:rPr>
          <w:rFonts w:ascii="Arial" w:hAnsi="Arial" w:cs="Arial"/>
          <w:b/>
          <w:bCs/>
        </w:rPr>
      </w:pPr>
      <w:r>
        <w:rPr>
          <w:rFonts w:ascii="Arial" w:hAnsi="Arial" w:cs="Arial"/>
          <w:b/>
          <w:bCs/>
        </w:rPr>
        <w:t>Session 2:</w:t>
      </w:r>
    </w:p>
    <w:p w14:paraId="20968C9F" w14:textId="2B25652E" w:rsidR="0093118D" w:rsidRPr="00FB529E" w:rsidRDefault="0093118D" w:rsidP="0093118D">
      <w:pPr>
        <w:rPr>
          <w:rFonts w:ascii="Arial" w:hAnsi="Arial" w:cs="Arial"/>
        </w:rPr>
      </w:pPr>
      <w:r w:rsidRPr="00FB529E">
        <w:rPr>
          <w:rFonts w:ascii="Arial" w:hAnsi="Arial" w:cs="Arial"/>
          <w:b/>
          <w:bCs/>
        </w:rPr>
        <w:t>Date:</w:t>
      </w:r>
      <w:r w:rsidRPr="00FB529E">
        <w:rPr>
          <w:rFonts w:ascii="Arial" w:hAnsi="Arial" w:cs="Arial"/>
        </w:rPr>
        <w:t xml:space="preserve"> </w:t>
      </w:r>
      <w:r>
        <w:rPr>
          <w:rFonts w:ascii="Arial" w:hAnsi="Arial" w:cs="Arial"/>
        </w:rPr>
        <w:t xml:space="preserve">Wednesday </w:t>
      </w:r>
      <w:r w:rsidR="008F67A5">
        <w:rPr>
          <w:rFonts w:ascii="Arial" w:hAnsi="Arial" w:cs="Arial"/>
        </w:rPr>
        <w:t>14</w:t>
      </w:r>
      <w:r w:rsidR="008F67A5" w:rsidRPr="008F67A5">
        <w:rPr>
          <w:rFonts w:ascii="Arial" w:hAnsi="Arial" w:cs="Arial"/>
          <w:vertAlign w:val="superscript"/>
        </w:rPr>
        <w:t>th</w:t>
      </w:r>
      <w:r w:rsidR="008F67A5">
        <w:rPr>
          <w:rFonts w:ascii="Arial" w:hAnsi="Arial" w:cs="Arial"/>
        </w:rPr>
        <w:t xml:space="preserve"> June</w:t>
      </w:r>
      <w:r>
        <w:rPr>
          <w:rFonts w:ascii="Arial" w:hAnsi="Arial" w:cs="Arial"/>
        </w:rPr>
        <w:t xml:space="preserve"> 2023</w:t>
      </w:r>
    </w:p>
    <w:p w14:paraId="4A9D670F" w14:textId="77777777" w:rsidR="0093118D" w:rsidRDefault="0093118D" w:rsidP="0093118D">
      <w:pPr>
        <w:rPr>
          <w:rFonts w:ascii="Arial" w:hAnsi="Arial" w:cs="Arial"/>
        </w:rPr>
      </w:pPr>
      <w:r w:rsidRPr="00FB529E">
        <w:rPr>
          <w:rFonts w:ascii="Arial" w:hAnsi="Arial" w:cs="Arial"/>
          <w:b/>
          <w:bCs/>
        </w:rPr>
        <w:t>Time:</w:t>
      </w:r>
      <w:r w:rsidRPr="00FB529E">
        <w:rPr>
          <w:rFonts w:ascii="Arial" w:hAnsi="Arial" w:cs="Arial"/>
        </w:rPr>
        <w:t xml:space="preserve"> </w:t>
      </w:r>
      <w:r>
        <w:rPr>
          <w:rFonts w:ascii="Arial" w:hAnsi="Arial" w:cs="Arial"/>
        </w:rPr>
        <w:t>11.00-12.30</w:t>
      </w:r>
    </w:p>
    <w:p w14:paraId="1387863D" w14:textId="57BEAF14" w:rsidR="0093118D" w:rsidRPr="00C1587A" w:rsidRDefault="0093118D" w:rsidP="0093118D">
      <w:pPr>
        <w:rPr>
          <w:rFonts w:ascii="Arial" w:hAnsi="Arial" w:cs="Arial"/>
        </w:rPr>
      </w:pPr>
      <w:r w:rsidRPr="00C1587A">
        <w:rPr>
          <w:rFonts w:ascii="Arial" w:hAnsi="Arial" w:cs="Arial"/>
          <w:b/>
          <w:bCs/>
        </w:rPr>
        <w:t xml:space="preserve">Eventbrite link: </w:t>
      </w:r>
      <w:hyperlink r:id="rId11" w:history="1">
        <w:r w:rsidR="00E66D97" w:rsidRPr="00C1587A">
          <w:rPr>
            <w:rStyle w:val="Hyperlink"/>
            <w:rFonts w:ascii="Arial" w:hAnsi="Arial" w:cs="Arial"/>
          </w:rPr>
          <w:t>https://www.eventbrite.co.uk/e/576244261097</w:t>
        </w:r>
      </w:hyperlink>
    </w:p>
    <w:p w14:paraId="51359931" w14:textId="3CE8EECE" w:rsidR="0093118D" w:rsidRDefault="0093118D" w:rsidP="0093118D">
      <w:pPr>
        <w:rPr>
          <w:rFonts w:ascii="Arial" w:hAnsi="Arial" w:cs="Arial"/>
        </w:rPr>
      </w:pPr>
      <w:r w:rsidRPr="00FB529E">
        <w:rPr>
          <w:rFonts w:ascii="Arial" w:hAnsi="Arial" w:cs="Arial"/>
          <w:b/>
          <w:bCs/>
        </w:rPr>
        <w:t xml:space="preserve">Zoom Link: </w:t>
      </w:r>
      <w:hyperlink r:id="rId12" w:history="1">
        <w:r w:rsidR="00F50C26" w:rsidRPr="00F76572">
          <w:rPr>
            <w:rStyle w:val="Hyperlink"/>
            <w:rFonts w:ascii="Arial" w:hAnsi="Arial" w:cs="Arial"/>
          </w:rPr>
          <w:t>https://us02web.zoom.us/j/84105808576?pwd=dFhZRUc3UnRZZW9BWkRZSnI1cVdGdz09</w:t>
        </w:r>
      </w:hyperlink>
    </w:p>
    <w:p w14:paraId="1042CE23" w14:textId="6916DFFE" w:rsidR="0093118D" w:rsidRPr="00FB529E" w:rsidRDefault="0093118D" w:rsidP="0093118D">
      <w:pPr>
        <w:rPr>
          <w:rFonts w:ascii="Arial" w:hAnsi="Arial" w:cs="Arial"/>
        </w:rPr>
      </w:pPr>
      <w:r w:rsidRPr="00FB529E">
        <w:rPr>
          <w:rFonts w:ascii="Arial" w:hAnsi="Arial" w:cs="Arial"/>
          <w:b/>
          <w:bCs/>
        </w:rPr>
        <w:t>Meeting ID:</w:t>
      </w:r>
      <w:r w:rsidRPr="00FB529E">
        <w:rPr>
          <w:rFonts w:ascii="Arial" w:hAnsi="Arial" w:cs="Arial"/>
        </w:rPr>
        <w:t xml:space="preserve"> </w:t>
      </w:r>
      <w:r w:rsidR="00016638" w:rsidRPr="00016638">
        <w:rPr>
          <w:rFonts w:ascii="Arial" w:hAnsi="Arial" w:cs="Arial"/>
        </w:rPr>
        <w:t>841 0580 8576</w:t>
      </w:r>
    </w:p>
    <w:p w14:paraId="4BB1A391" w14:textId="437E29BE" w:rsidR="0093118D" w:rsidRDefault="0093118D" w:rsidP="0093118D">
      <w:pPr>
        <w:rPr>
          <w:rFonts w:ascii="Arial" w:hAnsi="Arial" w:cs="Arial"/>
          <w:b/>
          <w:bCs/>
        </w:rPr>
      </w:pPr>
      <w:r w:rsidRPr="00FB529E">
        <w:rPr>
          <w:rFonts w:ascii="Arial" w:hAnsi="Arial" w:cs="Arial"/>
          <w:b/>
          <w:bCs/>
        </w:rPr>
        <w:t>Passcode:</w:t>
      </w:r>
      <w:r w:rsidR="00BC5CC4" w:rsidRPr="00BC5CC4">
        <w:t xml:space="preserve"> </w:t>
      </w:r>
      <w:r w:rsidR="00BC5CC4" w:rsidRPr="00BC5CC4">
        <w:rPr>
          <w:rFonts w:ascii="Arial" w:hAnsi="Arial" w:cs="Arial"/>
        </w:rPr>
        <w:t>079921</w:t>
      </w:r>
    </w:p>
    <w:p w14:paraId="64847B29" w14:textId="5E9CF2D0" w:rsidR="0093118D" w:rsidRDefault="000A400F" w:rsidP="00A74121">
      <w:pPr>
        <w:rPr>
          <w:rFonts w:ascii="Arial" w:hAnsi="Arial" w:cs="Arial"/>
        </w:rPr>
      </w:pPr>
      <w:r>
        <w:rPr>
          <w:rFonts w:ascii="Arial" w:hAnsi="Arial" w:cs="Arial"/>
        </w:rPr>
        <w:t xml:space="preserve">In this second of a two part forum, </w:t>
      </w:r>
      <w:r w:rsidR="00200935">
        <w:rPr>
          <w:rFonts w:ascii="Arial" w:hAnsi="Arial" w:cs="Arial"/>
        </w:rPr>
        <w:t xml:space="preserve">sector leaders and Curating for Change Fellows explore </w:t>
      </w:r>
      <w:r w:rsidR="002C624E">
        <w:rPr>
          <w:rFonts w:ascii="Arial" w:hAnsi="Arial" w:cs="Arial"/>
        </w:rPr>
        <w:t>the meaningful engagement of D/deaf, neurodivergent and disabled people with their museum career.</w:t>
      </w:r>
      <w:r w:rsidR="00E474BD">
        <w:rPr>
          <w:rFonts w:ascii="Arial" w:hAnsi="Arial" w:cs="Arial"/>
        </w:rPr>
        <w:t xml:space="preserve"> How can we create environments within the museum and gallery sector to empower </w:t>
      </w:r>
      <w:r w:rsidR="00E44887">
        <w:rPr>
          <w:rFonts w:ascii="Arial" w:hAnsi="Arial" w:cs="Arial"/>
        </w:rPr>
        <w:t xml:space="preserve">individuals into </w:t>
      </w:r>
      <w:r w:rsidR="009E7468">
        <w:rPr>
          <w:rFonts w:ascii="Arial" w:hAnsi="Arial" w:cs="Arial"/>
        </w:rPr>
        <w:t>leadership roles?</w:t>
      </w:r>
    </w:p>
    <w:p w14:paraId="2442A71C" w14:textId="3E190B86" w:rsidR="009E7468" w:rsidRDefault="009E7468" w:rsidP="009E7468">
      <w:pPr>
        <w:rPr>
          <w:rFonts w:ascii="Arial" w:hAnsi="Arial" w:cs="Arial"/>
        </w:rPr>
      </w:pPr>
      <w:r>
        <w:rPr>
          <w:rFonts w:ascii="Arial" w:hAnsi="Arial" w:cs="Arial"/>
        </w:rPr>
        <w:t>Th</w:t>
      </w:r>
      <w:r w:rsidR="00D369D4">
        <w:rPr>
          <w:rFonts w:ascii="Arial" w:hAnsi="Arial" w:cs="Arial"/>
        </w:rPr>
        <w:t>e focus of this</w:t>
      </w:r>
      <w:r>
        <w:rPr>
          <w:rFonts w:ascii="Arial" w:hAnsi="Arial" w:cs="Arial"/>
        </w:rPr>
        <w:t xml:space="preserve"> forum is for</w:t>
      </w:r>
      <w:r w:rsidR="00D369D4">
        <w:rPr>
          <w:rFonts w:ascii="Arial" w:hAnsi="Arial" w:cs="Arial"/>
        </w:rPr>
        <w:t xml:space="preserve"> senior leadership within museums and galleries who can enact meaningful change within their organisations. It is also helpful for</w:t>
      </w:r>
      <w:r>
        <w:rPr>
          <w:rFonts w:ascii="Arial" w:hAnsi="Arial" w:cs="Arial"/>
        </w:rPr>
        <w:t xml:space="preserve"> anyone managing teams within the museums sector, HR representatives who are supporting training and development and for D/deaf, disabled and neurodivergent people working or interested in progressing their career in museums</w:t>
      </w:r>
      <w:r w:rsidR="005021EA">
        <w:rPr>
          <w:rFonts w:ascii="Arial" w:hAnsi="Arial" w:cs="Arial"/>
        </w:rPr>
        <w:t xml:space="preserve">. </w:t>
      </w:r>
    </w:p>
    <w:p w14:paraId="7C0C5BBE" w14:textId="77777777" w:rsidR="009E7468" w:rsidRPr="00A827F9" w:rsidRDefault="009E7468" w:rsidP="00A74121">
      <w:pPr>
        <w:rPr>
          <w:rFonts w:ascii="Arial" w:hAnsi="Arial" w:cs="Arial"/>
        </w:rPr>
      </w:pPr>
    </w:p>
    <w:p w14:paraId="7CCB9275" w14:textId="77777777" w:rsidR="005C0CBE" w:rsidRPr="00FB529E" w:rsidRDefault="005C0CBE" w:rsidP="00A74121">
      <w:pPr>
        <w:rPr>
          <w:rFonts w:ascii="Arial" w:hAnsi="Arial" w:cs="Arial"/>
        </w:rPr>
      </w:pPr>
    </w:p>
    <w:p w14:paraId="23DB4774" w14:textId="77777777" w:rsidR="003D3B4C" w:rsidRPr="009C2352" w:rsidRDefault="003D3B4C" w:rsidP="009C2352">
      <w:pPr>
        <w:spacing w:after="0"/>
        <w:rPr>
          <w:rFonts w:ascii="Arial" w:hAnsi="Arial" w:cs="Arial"/>
        </w:rPr>
      </w:pPr>
    </w:p>
    <w:p w14:paraId="71F3A581" w14:textId="77777777" w:rsidR="003D3B4C" w:rsidRDefault="003D3B4C" w:rsidP="009C2352">
      <w:pPr>
        <w:spacing w:after="0"/>
        <w:rPr>
          <w:rFonts w:ascii="Arial" w:hAnsi="Arial" w:cs="Arial"/>
        </w:rPr>
      </w:pPr>
    </w:p>
    <w:p w14:paraId="0A57A651" w14:textId="77777777" w:rsidR="00B20C16" w:rsidRDefault="00B20C16" w:rsidP="009C2352">
      <w:pPr>
        <w:spacing w:after="0"/>
        <w:rPr>
          <w:rFonts w:ascii="Arial" w:hAnsi="Arial" w:cs="Arial"/>
        </w:rPr>
      </w:pPr>
    </w:p>
    <w:p w14:paraId="522A5A26" w14:textId="77777777" w:rsidR="00B20C16" w:rsidRPr="009C2352" w:rsidRDefault="00B20C16" w:rsidP="009C2352">
      <w:pPr>
        <w:spacing w:after="0"/>
        <w:rPr>
          <w:rFonts w:ascii="Arial" w:hAnsi="Arial" w:cs="Arial"/>
        </w:rPr>
      </w:pPr>
    </w:p>
    <w:p w14:paraId="36B4EA0F" w14:textId="77777777" w:rsidR="003D3B4C" w:rsidRPr="009C2352" w:rsidRDefault="003D3B4C" w:rsidP="009C2352">
      <w:pPr>
        <w:spacing w:after="0"/>
        <w:rPr>
          <w:rFonts w:ascii="Arial" w:hAnsi="Arial" w:cs="Arial"/>
        </w:rPr>
      </w:pPr>
    </w:p>
    <w:p w14:paraId="469968C1" w14:textId="77777777" w:rsidR="003D3B4C" w:rsidRPr="009C2352" w:rsidRDefault="003D3B4C" w:rsidP="009C2352">
      <w:pPr>
        <w:spacing w:after="0"/>
        <w:rPr>
          <w:rFonts w:ascii="Arial" w:hAnsi="Arial" w:cs="Arial"/>
        </w:rPr>
      </w:pPr>
    </w:p>
    <w:p w14:paraId="45DECE1B" w14:textId="77777777" w:rsidR="003D3B4C" w:rsidRPr="009C2352" w:rsidRDefault="003D3B4C" w:rsidP="009C2352">
      <w:pPr>
        <w:spacing w:after="0"/>
        <w:rPr>
          <w:rFonts w:ascii="Arial" w:hAnsi="Arial" w:cs="Arial"/>
        </w:rPr>
      </w:pPr>
    </w:p>
    <w:tbl>
      <w:tblPr>
        <w:tblStyle w:val="TableGrid"/>
        <w:tblW w:w="10485" w:type="dxa"/>
        <w:tblLook w:val="04A0" w:firstRow="1" w:lastRow="0" w:firstColumn="1" w:lastColumn="0" w:noHBand="0" w:noVBand="1"/>
      </w:tblPr>
      <w:tblGrid>
        <w:gridCol w:w="2296"/>
        <w:gridCol w:w="5070"/>
        <w:gridCol w:w="3119"/>
      </w:tblGrid>
      <w:tr w:rsidR="006B3C38" w:rsidRPr="00FB529E" w14:paraId="0A2EBFFC" w14:textId="77777777" w:rsidTr="000E127F">
        <w:trPr>
          <w:trHeight w:val="510"/>
        </w:trPr>
        <w:tc>
          <w:tcPr>
            <w:tcW w:w="2296" w:type="dxa"/>
            <w:shd w:val="clear" w:color="auto" w:fill="D9D9D9" w:themeFill="background1" w:themeFillShade="D9"/>
            <w:vAlign w:val="center"/>
          </w:tcPr>
          <w:p w14:paraId="7B1BAE62" w14:textId="77777777" w:rsidR="006B3C38" w:rsidRPr="00FB529E" w:rsidRDefault="006B3C38" w:rsidP="00B20C16">
            <w:pPr>
              <w:jc w:val="center"/>
              <w:rPr>
                <w:rFonts w:ascii="Arial" w:hAnsi="Arial" w:cs="Arial"/>
                <w:b/>
                <w:bCs/>
              </w:rPr>
            </w:pPr>
            <w:r w:rsidRPr="00FB529E">
              <w:rPr>
                <w:rFonts w:ascii="Arial" w:hAnsi="Arial" w:cs="Arial"/>
                <w:b/>
                <w:bCs/>
              </w:rPr>
              <w:lastRenderedPageBreak/>
              <w:t>Time</w:t>
            </w:r>
          </w:p>
        </w:tc>
        <w:tc>
          <w:tcPr>
            <w:tcW w:w="5070" w:type="dxa"/>
            <w:shd w:val="clear" w:color="auto" w:fill="D9D9D9" w:themeFill="background1" w:themeFillShade="D9"/>
            <w:vAlign w:val="center"/>
          </w:tcPr>
          <w:p w14:paraId="6FFDE56D" w14:textId="77777777" w:rsidR="006B3C38" w:rsidRPr="00FB529E" w:rsidRDefault="006B3C38" w:rsidP="00B20C16">
            <w:pPr>
              <w:jc w:val="center"/>
              <w:rPr>
                <w:rFonts w:ascii="Arial" w:hAnsi="Arial" w:cs="Arial"/>
                <w:b/>
                <w:bCs/>
              </w:rPr>
            </w:pPr>
            <w:r w:rsidRPr="00FB529E">
              <w:rPr>
                <w:rFonts w:ascii="Arial" w:hAnsi="Arial" w:cs="Arial"/>
                <w:b/>
                <w:bCs/>
              </w:rPr>
              <w:t>Item</w:t>
            </w:r>
          </w:p>
        </w:tc>
        <w:tc>
          <w:tcPr>
            <w:tcW w:w="3119" w:type="dxa"/>
            <w:shd w:val="clear" w:color="auto" w:fill="D9D9D9" w:themeFill="background1" w:themeFillShade="D9"/>
            <w:vAlign w:val="center"/>
          </w:tcPr>
          <w:p w14:paraId="7A57824D" w14:textId="77777777" w:rsidR="006B3C38" w:rsidRPr="00FB529E" w:rsidRDefault="006B3C38" w:rsidP="00B20C16">
            <w:pPr>
              <w:jc w:val="center"/>
              <w:rPr>
                <w:rFonts w:ascii="Arial" w:hAnsi="Arial" w:cs="Arial"/>
                <w:b/>
                <w:bCs/>
              </w:rPr>
            </w:pPr>
            <w:r w:rsidRPr="00FB529E">
              <w:rPr>
                <w:rFonts w:ascii="Arial" w:hAnsi="Arial" w:cs="Arial"/>
                <w:b/>
                <w:bCs/>
              </w:rPr>
              <w:t>Chair</w:t>
            </w:r>
          </w:p>
        </w:tc>
      </w:tr>
      <w:tr w:rsidR="006B3C38" w:rsidRPr="00FB529E" w14:paraId="7CC364C2" w14:textId="77777777" w:rsidTr="000E127F">
        <w:trPr>
          <w:trHeight w:val="510"/>
        </w:trPr>
        <w:tc>
          <w:tcPr>
            <w:tcW w:w="2296" w:type="dxa"/>
            <w:vAlign w:val="center"/>
          </w:tcPr>
          <w:p w14:paraId="3E87CB56" w14:textId="77777777" w:rsidR="006B3C38" w:rsidRPr="00FB529E" w:rsidRDefault="006B3C38" w:rsidP="00B20C16">
            <w:pPr>
              <w:rPr>
                <w:rFonts w:ascii="Arial" w:hAnsi="Arial" w:cs="Arial"/>
              </w:rPr>
            </w:pPr>
            <w:r>
              <w:rPr>
                <w:rFonts w:ascii="Arial" w:hAnsi="Arial" w:cs="Arial"/>
              </w:rPr>
              <w:t>11.00 – 11.10</w:t>
            </w:r>
          </w:p>
        </w:tc>
        <w:tc>
          <w:tcPr>
            <w:tcW w:w="5070" w:type="dxa"/>
            <w:vAlign w:val="center"/>
          </w:tcPr>
          <w:p w14:paraId="7A908332" w14:textId="77777777" w:rsidR="006B3C38" w:rsidRDefault="006B3C38" w:rsidP="00B20C16">
            <w:pPr>
              <w:rPr>
                <w:rFonts w:ascii="Arial" w:hAnsi="Arial" w:cs="Arial"/>
              </w:rPr>
            </w:pPr>
            <w:r>
              <w:rPr>
                <w:rFonts w:ascii="Arial" w:hAnsi="Arial" w:cs="Arial"/>
              </w:rPr>
              <w:t>Welcome Esther Fox, Head of Accentuate</w:t>
            </w:r>
          </w:p>
          <w:p w14:paraId="15061705" w14:textId="77777777" w:rsidR="006B3C38" w:rsidRDefault="006B3C38" w:rsidP="00B20C16">
            <w:pPr>
              <w:rPr>
                <w:rFonts w:ascii="Arial" w:hAnsi="Arial" w:cs="Arial"/>
              </w:rPr>
            </w:pPr>
          </w:p>
          <w:p w14:paraId="25ADC60D" w14:textId="77777777" w:rsidR="006B3C38" w:rsidRPr="00C74EAE" w:rsidRDefault="006B3C38" w:rsidP="00B20C16">
            <w:pPr>
              <w:rPr>
                <w:rFonts w:ascii="Arial" w:hAnsi="Arial" w:cs="Arial"/>
              </w:rPr>
            </w:pPr>
            <w:r>
              <w:rPr>
                <w:rFonts w:ascii="Arial" w:hAnsi="Arial" w:cs="Arial"/>
              </w:rPr>
              <w:t xml:space="preserve">Keynote: Tony Heaton </w:t>
            </w:r>
          </w:p>
          <w:p w14:paraId="1693B326" w14:textId="77777777" w:rsidR="006B3C38" w:rsidRPr="00865E8F" w:rsidRDefault="006B3C38" w:rsidP="00B20C16">
            <w:pPr>
              <w:rPr>
                <w:rFonts w:ascii="Arial" w:hAnsi="Arial" w:cs="Arial"/>
              </w:rPr>
            </w:pPr>
          </w:p>
        </w:tc>
        <w:tc>
          <w:tcPr>
            <w:tcW w:w="3119" w:type="dxa"/>
            <w:vAlign w:val="center"/>
          </w:tcPr>
          <w:p w14:paraId="3B4C64CA" w14:textId="77777777" w:rsidR="006B3C38" w:rsidRPr="00FB529E" w:rsidRDefault="006B3C38" w:rsidP="00B20C16">
            <w:pPr>
              <w:rPr>
                <w:rFonts w:ascii="Arial" w:hAnsi="Arial" w:cs="Arial"/>
              </w:rPr>
            </w:pPr>
            <w:r>
              <w:rPr>
                <w:rFonts w:ascii="Arial" w:hAnsi="Arial" w:cs="Arial"/>
              </w:rPr>
              <w:t>EF</w:t>
            </w:r>
          </w:p>
        </w:tc>
      </w:tr>
      <w:tr w:rsidR="006B3C38" w:rsidRPr="00FB529E" w14:paraId="69E83AC7" w14:textId="77777777" w:rsidTr="000E127F">
        <w:trPr>
          <w:trHeight w:val="510"/>
        </w:trPr>
        <w:tc>
          <w:tcPr>
            <w:tcW w:w="2296" w:type="dxa"/>
            <w:vAlign w:val="center"/>
          </w:tcPr>
          <w:p w14:paraId="6EFD5C56" w14:textId="3A415F6E" w:rsidR="006B3C38" w:rsidRPr="00FB529E" w:rsidRDefault="006B3C38" w:rsidP="00B20C16">
            <w:pPr>
              <w:spacing w:line="276" w:lineRule="auto"/>
              <w:rPr>
                <w:rFonts w:ascii="Arial" w:hAnsi="Arial" w:cs="Arial"/>
              </w:rPr>
            </w:pPr>
            <w:r>
              <w:rPr>
                <w:rFonts w:ascii="Arial" w:hAnsi="Arial" w:cs="Arial"/>
              </w:rPr>
              <w:t>11.10 – 11.</w:t>
            </w:r>
            <w:r w:rsidR="00C70B4B">
              <w:rPr>
                <w:rFonts w:ascii="Arial" w:hAnsi="Arial" w:cs="Arial"/>
              </w:rPr>
              <w:t>2</w:t>
            </w:r>
            <w:r>
              <w:rPr>
                <w:rFonts w:ascii="Arial" w:hAnsi="Arial" w:cs="Arial"/>
              </w:rPr>
              <w:t>0</w:t>
            </w:r>
          </w:p>
        </w:tc>
        <w:tc>
          <w:tcPr>
            <w:tcW w:w="5070" w:type="dxa"/>
            <w:vAlign w:val="center"/>
          </w:tcPr>
          <w:p w14:paraId="08CC44CF" w14:textId="77777777" w:rsidR="006B3C38" w:rsidRPr="00865E8F" w:rsidRDefault="006B3C38" w:rsidP="00B20C16">
            <w:pPr>
              <w:rPr>
                <w:rFonts w:ascii="Arial" w:hAnsi="Arial" w:cs="Arial"/>
              </w:rPr>
            </w:pPr>
            <w:r>
              <w:rPr>
                <w:rFonts w:ascii="Arial" w:hAnsi="Arial" w:cs="Arial"/>
              </w:rPr>
              <w:t>Curating for Change Fellows and Mentors reflect on their experiences of mentoring D/deaf, disabled and neurodivergent early career museum professionals.</w:t>
            </w:r>
          </w:p>
        </w:tc>
        <w:tc>
          <w:tcPr>
            <w:tcW w:w="3119" w:type="dxa"/>
            <w:vAlign w:val="center"/>
          </w:tcPr>
          <w:p w14:paraId="1F786C87" w14:textId="77777777" w:rsidR="006B3C38" w:rsidRPr="00FB529E" w:rsidRDefault="006B3C38" w:rsidP="00B20C16">
            <w:pPr>
              <w:spacing w:line="276" w:lineRule="auto"/>
              <w:rPr>
                <w:rFonts w:ascii="Arial" w:hAnsi="Arial" w:cs="Arial"/>
              </w:rPr>
            </w:pPr>
            <w:r>
              <w:rPr>
                <w:rFonts w:ascii="Arial" w:hAnsi="Arial" w:cs="Arial"/>
              </w:rPr>
              <w:t>EG</w:t>
            </w:r>
          </w:p>
        </w:tc>
      </w:tr>
      <w:tr w:rsidR="006B3C38" w:rsidRPr="00890710" w14:paraId="540E3690" w14:textId="77777777" w:rsidTr="000E127F">
        <w:trPr>
          <w:trHeight w:val="510"/>
        </w:trPr>
        <w:tc>
          <w:tcPr>
            <w:tcW w:w="2296" w:type="dxa"/>
            <w:vAlign w:val="center"/>
          </w:tcPr>
          <w:p w14:paraId="0D23C5EE" w14:textId="2E41A0AB" w:rsidR="006B3C38" w:rsidRPr="00FB529E" w:rsidRDefault="006B3C38" w:rsidP="00B20C16">
            <w:pPr>
              <w:spacing w:line="276" w:lineRule="auto"/>
              <w:rPr>
                <w:rFonts w:ascii="Arial" w:hAnsi="Arial" w:cs="Arial"/>
              </w:rPr>
            </w:pPr>
            <w:r>
              <w:rPr>
                <w:rFonts w:ascii="Arial" w:hAnsi="Arial" w:cs="Arial"/>
              </w:rPr>
              <w:t>11.</w:t>
            </w:r>
            <w:r w:rsidR="00C70B4B">
              <w:rPr>
                <w:rFonts w:ascii="Arial" w:hAnsi="Arial" w:cs="Arial"/>
              </w:rPr>
              <w:t>2</w:t>
            </w:r>
            <w:r>
              <w:rPr>
                <w:rFonts w:ascii="Arial" w:hAnsi="Arial" w:cs="Arial"/>
              </w:rPr>
              <w:t>0-1</w:t>
            </w:r>
            <w:r w:rsidR="00F07734">
              <w:rPr>
                <w:rFonts w:ascii="Arial" w:hAnsi="Arial" w:cs="Arial"/>
              </w:rPr>
              <w:t>1</w:t>
            </w:r>
            <w:r>
              <w:rPr>
                <w:rFonts w:ascii="Arial" w:hAnsi="Arial" w:cs="Arial"/>
              </w:rPr>
              <w:t>.</w:t>
            </w:r>
            <w:r w:rsidR="00F07734">
              <w:rPr>
                <w:rFonts w:ascii="Arial" w:hAnsi="Arial" w:cs="Arial"/>
              </w:rPr>
              <w:t>5</w:t>
            </w:r>
            <w:r>
              <w:rPr>
                <w:rFonts w:ascii="Arial" w:hAnsi="Arial" w:cs="Arial"/>
              </w:rPr>
              <w:t>0</w:t>
            </w:r>
          </w:p>
        </w:tc>
        <w:tc>
          <w:tcPr>
            <w:tcW w:w="5070" w:type="dxa"/>
            <w:vAlign w:val="center"/>
          </w:tcPr>
          <w:p w14:paraId="306CE293" w14:textId="77777777" w:rsidR="006B3C38" w:rsidRPr="00E912F3" w:rsidRDefault="006B3C38" w:rsidP="00B20C16">
            <w:pPr>
              <w:spacing w:line="276" w:lineRule="auto"/>
              <w:rPr>
                <w:rFonts w:ascii="Arial" w:hAnsi="Arial" w:cs="Arial"/>
              </w:rPr>
            </w:pPr>
            <w:r w:rsidRPr="00E912F3">
              <w:rPr>
                <w:rFonts w:ascii="Arial" w:hAnsi="Arial" w:cs="Arial"/>
              </w:rPr>
              <w:t>Visible Representation and The Value of Disability Networks</w:t>
            </w:r>
          </w:p>
          <w:p w14:paraId="5C3CF432" w14:textId="77777777" w:rsidR="006B3C38" w:rsidRPr="00E912F3" w:rsidRDefault="006B3C38" w:rsidP="00B20C16">
            <w:pPr>
              <w:spacing w:line="276" w:lineRule="auto"/>
              <w:rPr>
                <w:rFonts w:ascii="Arial" w:hAnsi="Arial" w:cs="Arial"/>
              </w:rPr>
            </w:pPr>
          </w:p>
          <w:p w14:paraId="2971175B" w14:textId="797DB0DC" w:rsidR="006B3C38" w:rsidRDefault="006B3C38" w:rsidP="00B20C16">
            <w:pPr>
              <w:spacing w:after="200" w:line="276" w:lineRule="auto"/>
              <w:rPr>
                <w:rFonts w:ascii="Arial" w:hAnsi="Arial" w:cs="Arial"/>
              </w:rPr>
            </w:pPr>
            <w:r w:rsidRPr="00E912F3">
              <w:rPr>
                <w:rFonts w:ascii="Arial" w:hAnsi="Arial" w:cs="Arial"/>
              </w:rPr>
              <w:t xml:space="preserve">In this panel discussion we will hear how important it is to see visible representations of yourself within the workforce and what it means to </w:t>
            </w:r>
            <w:r w:rsidR="00320538">
              <w:rPr>
                <w:rFonts w:ascii="Arial" w:hAnsi="Arial" w:cs="Arial"/>
              </w:rPr>
              <w:t>be seen</w:t>
            </w:r>
            <w:r w:rsidRPr="00E912F3">
              <w:rPr>
                <w:rFonts w:ascii="Arial" w:hAnsi="Arial" w:cs="Arial"/>
              </w:rPr>
              <w:t>. We will also explore how being part of a disability network which supports disabled colleagues is important, and what it takes to shift discussion into practice within museums and galleries.</w:t>
            </w:r>
          </w:p>
          <w:p w14:paraId="7299B4D4" w14:textId="77777777" w:rsidR="006B3C38" w:rsidRPr="00C923A7" w:rsidRDefault="006B3C38" w:rsidP="00B20C16">
            <w:pPr>
              <w:spacing w:after="200" w:line="276" w:lineRule="auto"/>
              <w:rPr>
                <w:rFonts w:ascii="Arial" w:hAnsi="Arial" w:cs="Arial"/>
              </w:rPr>
            </w:pPr>
            <w:r w:rsidRPr="00C923A7">
              <w:rPr>
                <w:rFonts w:ascii="Arial" w:hAnsi="Arial" w:cs="Arial"/>
              </w:rPr>
              <w:t>Alison Jones, Tate Liverpool</w:t>
            </w:r>
          </w:p>
          <w:p w14:paraId="0DBB20C1" w14:textId="77777777" w:rsidR="006B3C38" w:rsidRDefault="006B3C38" w:rsidP="00B20C16">
            <w:pPr>
              <w:rPr>
                <w:rFonts w:ascii="Arial" w:hAnsi="Arial" w:cs="Arial"/>
              </w:rPr>
            </w:pPr>
            <w:r w:rsidRPr="00C923A7">
              <w:rPr>
                <w:rFonts w:ascii="Arial" w:hAnsi="Arial" w:cs="Arial"/>
              </w:rPr>
              <w:t>Yasmin Khan, Head of Equality, Diversity and Inclusion, Tate.</w:t>
            </w:r>
          </w:p>
          <w:p w14:paraId="33C9E8C6" w14:textId="77777777" w:rsidR="009B6C75" w:rsidRPr="00C923A7" w:rsidRDefault="009B6C75" w:rsidP="00B20C16">
            <w:pPr>
              <w:rPr>
                <w:rFonts w:ascii="Arial" w:hAnsi="Arial" w:cs="Arial"/>
              </w:rPr>
            </w:pPr>
          </w:p>
          <w:p w14:paraId="5EE449C7" w14:textId="77777777" w:rsidR="006B3C38" w:rsidRPr="00890710" w:rsidRDefault="006B3C38" w:rsidP="00B20C16">
            <w:pPr>
              <w:spacing w:after="200" w:line="276" w:lineRule="auto"/>
              <w:rPr>
                <w:rFonts w:ascii="Arial" w:hAnsi="Arial" w:cs="Arial"/>
              </w:rPr>
            </w:pPr>
            <w:r w:rsidRPr="00C923A7">
              <w:rPr>
                <w:rFonts w:ascii="Arial" w:hAnsi="Arial" w:cs="Arial"/>
              </w:rPr>
              <w:t>Jennifer McShane, Tate Britain/Modern</w:t>
            </w:r>
          </w:p>
        </w:tc>
        <w:tc>
          <w:tcPr>
            <w:tcW w:w="3119" w:type="dxa"/>
            <w:vAlign w:val="center"/>
          </w:tcPr>
          <w:p w14:paraId="76EF43F0" w14:textId="77777777" w:rsidR="006B3C38" w:rsidRPr="00890710" w:rsidRDefault="006B3C38" w:rsidP="00B20C16">
            <w:pPr>
              <w:spacing w:line="276" w:lineRule="auto"/>
              <w:rPr>
                <w:rFonts w:ascii="Arial" w:hAnsi="Arial" w:cs="Arial"/>
              </w:rPr>
            </w:pPr>
            <w:r w:rsidRPr="00890710">
              <w:rPr>
                <w:rFonts w:ascii="Arial" w:hAnsi="Arial" w:cs="Arial"/>
              </w:rPr>
              <w:t>E</w:t>
            </w:r>
            <w:r>
              <w:rPr>
                <w:rFonts w:ascii="Arial" w:hAnsi="Arial" w:cs="Arial"/>
              </w:rPr>
              <w:t>F</w:t>
            </w:r>
          </w:p>
        </w:tc>
      </w:tr>
      <w:tr w:rsidR="006B3C38" w:rsidRPr="00FB529E" w14:paraId="278D5334" w14:textId="77777777" w:rsidTr="000E127F">
        <w:trPr>
          <w:trHeight w:val="348"/>
        </w:trPr>
        <w:tc>
          <w:tcPr>
            <w:tcW w:w="2296" w:type="dxa"/>
            <w:vAlign w:val="center"/>
          </w:tcPr>
          <w:p w14:paraId="40500D33" w14:textId="30C5A2B7" w:rsidR="006B3C38" w:rsidRDefault="00AA6CA4" w:rsidP="00B20C16">
            <w:pPr>
              <w:rPr>
                <w:rFonts w:ascii="Arial" w:hAnsi="Arial" w:cs="Arial"/>
              </w:rPr>
            </w:pPr>
            <w:r>
              <w:rPr>
                <w:rFonts w:ascii="Arial" w:hAnsi="Arial" w:cs="Arial"/>
              </w:rPr>
              <w:t>11.5</w:t>
            </w:r>
            <w:r w:rsidR="006B3C38">
              <w:rPr>
                <w:rFonts w:ascii="Arial" w:hAnsi="Arial" w:cs="Arial"/>
              </w:rPr>
              <w:t>0 – 12</w:t>
            </w:r>
          </w:p>
        </w:tc>
        <w:tc>
          <w:tcPr>
            <w:tcW w:w="5070" w:type="dxa"/>
            <w:vAlign w:val="center"/>
          </w:tcPr>
          <w:p w14:paraId="5A174407" w14:textId="77777777" w:rsidR="006B3C38" w:rsidRDefault="006B3C38" w:rsidP="00B20C16">
            <w:pPr>
              <w:jc w:val="center"/>
              <w:rPr>
                <w:rFonts w:ascii="Arial" w:hAnsi="Arial" w:cs="Arial"/>
              </w:rPr>
            </w:pPr>
            <w:r>
              <w:rPr>
                <w:rFonts w:ascii="Arial" w:hAnsi="Arial" w:cs="Arial"/>
              </w:rPr>
              <w:t>BREAK</w:t>
            </w:r>
          </w:p>
        </w:tc>
        <w:tc>
          <w:tcPr>
            <w:tcW w:w="3119" w:type="dxa"/>
            <w:vAlign w:val="center"/>
          </w:tcPr>
          <w:p w14:paraId="4999ACF7" w14:textId="77777777" w:rsidR="006B3C38" w:rsidRDefault="006B3C38" w:rsidP="00B20C16">
            <w:pPr>
              <w:rPr>
                <w:rFonts w:ascii="Arial" w:hAnsi="Arial" w:cs="Arial"/>
              </w:rPr>
            </w:pPr>
          </w:p>
        </w:tc>
      </w:tr>
      <w:tr w:rsidR="006B3C38" w:rsidRPr="00FB529E" w14:paraId="7AD77ED0" w14:textId="77777777" w:rsidTr="000E127F">
        <w:trPr>
          <w:trHeight w:val="5385"/>
        </w:trPr>
        <w:tc>
          <w:tcPr>
            <w:tcW w:w="2296" w:type="dxa"/>
            <w:vAlign w:val="center"/>
          </w:tcPr>
          <w:p w14:paraId="73BDB2B3" w14:textId="7D396B9A" w:rsidR="006B3C38" w:rsidRPr="00FB529E" w:rsidRDefault="006B3C38" w:rsidP="00B20C16">
            <w:pPr>
              <w:spacing w:line="276" w:lineRule="auto"/>
              <w:rPr>
                <w:rFonts w:ascii="Arial" w:hAnsi="Arial" w:cs="Arial"/>
              </w:rPr>
            </w:pPr>
            <w:r>
              <w:rPr>
                <w:rFonts w:ascii="Arial" w:hAnsi="Arial" w:cs="Arial"/>
              </w:rPr>
              <w:t>12 - 12.30</w:t>
            </w:r>
          </w:p>
        </w:tc>
        <w:tc>
          <w:tcPr>
            <w:tcW w:w="5070" w:type="dxa"/>
            <w:vAlign w:val="center"/>
          </w:tcPr>
          <w:p w14:paraId="4F7D81CD" w14:textId="77777777" w:rsidR="006B3C38" w:rsidRDefault="006B3C38" w:rsidP="00B20C16">
            <w:pPr>
              <w:spacing w:line="276" w:lineRule="auto"/>
              <w:rPr>
                <w:rFonts w:ascii="Arial" w:hAnsi="Arial" w:cs="Arial"/>
              </w:rPr>
            </w:pPr>
            <w:r>
              <w:rPr>
                <w:rFonts w:ascii="Arial" w:hAnsi="Arial" w:cs="Arial"/>
              </w:rPr>
              <w:t>Reflections on your practice.</w:t>
            </w:r>
          </w:p>
          <w:p w14:paraId="1CE96A38" w14:textId="77777777" w:rsidR="006B3C38" w:rsidRDefault="006B3C38" w:rsidP="00B20C16">
            <w:pPr>
              <w:spacing w:line="276" w:lineRule="auto"/>
              <w:rPr>
                <w:rFonts w:ascii="Arial" w:hAnsi="Arial" w:cs="Arial"/>
              </w:rPr>
            </w:pPr>
          </w:p>
          <w:p w14:paraId="419CAA87" w14:textId="77777777" w:rsidR="006B3C38" w:rsidRPr="00EB0E32" w:rsidRDefault="006B3C38" w:rsidP="00B20C16">
            <w:pPr>
              <w:spacing w:line="276" w:lineRule="auto"/>
              <w:rPr>
                <w:rFonts w:ascii="Arial" w:hAnsi="Arial" w:cs="Arial"/>
              </w:rPr>
            </w:pPr>
            <w:r w:rsidRPr="00EB0E32">
              <w:rPr>
                <w:rFonts w:ascii="Arial" w:hAnsi="Arial" w:cs="Arial"/>
              </w:rPr>
              <w:t>…And Tearing Down</w:t>
            </w:r>
          </w:p>
          <w:p w14:paraId="3246E21F" w14:textId="77777777" w:rsidR="006B3C38" w:rsidRPr="00EB0E32" w:rsidRDefault="006B3C38" w:rsidP="00B20C16">
            <w:pPr>
              <w:spacing w:line="276" w:lineRule="auto"/>
              <w:rPr>
                <w:rFonts w:ascii="Arial" w:hAnsi="Arial" w:cs="Arial"/>
              </w:rPr>
            </w:pPr>
          </w:p>
          <w:p w14:paraId="645D9A5F" w14:textId="77777777" w:rsidR="006B3C38" w:rsidRPr="00EB0E32" w:rsidRDefault="006B3C38" w:rsidP="00B20C16">
            <w:pPr>
              <w:rPr>
                <w:rFonts w:ascii="Arial" w:hAnsi="Arial" w:cs="Arial"/>
              </w:rPr>
            </w:pPr>
            <w:r w:rsidRPr="00EB0E32">
              <w:rPr>
                <w:rFonts w:ascii="Arial" w:hAnsi="Arial" w:cs="Arial"/>
              </w:rPr>
              <w:t>This second of a two part session will look at some of the conditions that disabled people need in the organisations we work in if we are to progress, including into leadership. We will explore some of the myths and assumptions that uphold ableism and find out why disabled people need mainstream organisations to be willing to question everything.</w:t>
            </w:r>
          </w:p>
          <w:p w14:paraId="75F829EA" w14:textId="49616876" w:rsidR="006B3C38" w:rsidRDefault="00DC7571" w:rsidP="00B20C16">
            <w:pPr>
              <w:spacing w:line="276" w:lineRule="auto"/>
              <w:rPr>
                <w:rFonts w:ascii="Arial" w:hAnsi="Arial" w:cs="Arial"/>
              </w:rPr>
            </w:pPr>
            <w:r>
              <w:rPr>
                <w:rFonts w:ascii="Arial" w:hAnsi="Arial" w:cs="Arial"/>
              </w:rPr>
              <w:t>Michèle</w:t>
            </w:r>
            <w:r w:rsidR="006B3C38">
              <w:rPr>
                <w:rFonts w:ascii="Arial" w:hAnsi="Arial" w:cs="Arial"/>
              </w:rPr>
              <w:t xml:space="preserve"> Taylor</w:t>
            </w:r>
          </w:p>
          <w:p w14:paraId="4C6CFC6E" w14:textId="77777777" w:rsidR="006B3C38" w:rsidRDefault="006B3C38" w:rsidP="00B20C16">
            <w:pPr>
              <w:spacing w:line="276" w:lineRule="auto"/>
              <w:rPr>
                <w:rFonts w:ascii="Arial" w:hAnsi="Arial" w:cs="Arial"/>
              </w:rPr>
            </w:pPr>
          </w:p>
          <w:p w14:paraId="4A4BCFF0" w14:textId="45D4AFBB" w:rsidR="006B3C38" w:rsidRPr="00FB529E" w:rsidRDefault="006B3C38" w:rsidP="00B20C16">
            <w:pPr>
              <w:spacing w:line="276" w:lineRule="auto"/>
              <w:rPr>
                <w:rFonts w:ascii="Arial" w:hAnsi="Arial" w:cs="Arial"/>
              </w:rPr>
            </w:pPr>
            <w:r>
              <w:rPr>
                <w:rFonts w:ascii="Arial" w:hAnsi="Arial" w:cs="Arial"/>
              </w:rPr>
              <w:t>(</w:t>
            </w:r>
            <w:r w:rsidR="00DC7571">
              <w:rPr>
                <w:rFonts w:ascii="Arial" w:hAnsi="Arial" w:cs="Arial"/>
              </w:rPr>
              <w:t>Michèle’s</w:t>
            </w:r>
            <w:r>
              <w:rPr>
                <w:rFonts w:ascii="Arial" w:hAnsi="Arial" w:cs="Arial"/>
              </w:rPr>
              <w:t xml:space="preserve"> first session ran on 19 April 2023 for the Curating for Change: Re-Framing induction forum. Although each session is </w:t>
            </w:r>
            <w:proofErr w:type="gramStart"/>
            <w:r>
              <w:rPr>
                <w:rFonts w:ascii="Arial" w:hAnsi="Arial" w:cs="Arial"/>
              </w:rPr>
              <w:t>stand-alone</w:t>
            </w:r>
            <w:proofErr w:type="gramEnd"/>
            <w:r>
              <w:rPr>
                <w:rFonts w:ascii="Arial" w:hAnsi="Arial" w:cs="Arial"/>
              </w:rPr>
              <w:t xml:space="preserve"> we recommend attending both to fully partic</w:t>
            </w:r>
            <w:r w:rsidR="00626922">
              <w:rPr>
                <w:rFonts w:ascii="Arial" w:hAnsi="Arial" w:cs="Arial"/>
              </w:rPr>
              <w:t>ip</w:t>
            </w:r>
            <w:r>
              <w:rPr>
                <w:rFonts w:ascii="Arial" w:hAnsi="Arial" w:cs="Arial"/>
              </w:rPr>
              <w:t>ate.)</w:t>
            </w:r>
          </w:p>
        </w:tc>
        <w:tc>
          <w:tcPr>
            <w:tcW w:w="3119" w:type="dxa"/>
            <w:vAlign w:val="center"/>
          </w:tcPr>
          <w:p w14:paraId="59750F44" w14:textId="77777777" w:rsidR="006B3C38" w:rsidRPr="00FB529E" w:rsidRDefault="006B3C38" w:rsidP="00B20C16">
            <w:pPr>
              <w:spacing w:line="276" w:lineRule="auto"/>
              <w:rPr>
                <w:rFonts w:ascii="Arial" w:hAnsi="Arial" w:cs="Arial"/>
              </w:rPr>
            </w:pPr>
            <w:r>
              <w:rPr>
                <w:rFonts w:ascii="Arial" w:hAnsi="Arial" w:cs="Arial"/>
              </w:rPr>
              <w:t>MT</w:t>
            </w:r>
          </w:p>
        </w:tc>
      </w:tr>
      <w:tr w:rsidR="006B3C38" w:rsidRPr="00FB529E" w14:paraId="7B997157" w14:textId="77777777" w:rsidTr="000E127F">
        <w:trPr>
          <w:trHeight w:val="510"/>
        </w:trPr>
        <w:tc>
          <w:tcPr>
            <w:tcW w:w="2296" w:type="dxa"/>
            <w:vAlign w:val="center"/>
          </w:tcPr>
          <w:p w14:paraId="3828ECF8" w14:textId="77777777" w:rsidR="006B3C38" w:rsidRDefault="006B3C38" w:rsidP="00B20C16">
            <w:pPr>
              <w:rPr>
                <w:rFonts w:ascii="Arial" w:hAnsi="Arial" w:cs="Arial"/>
              </w:rPr>
            </w:pPr>
            <w:r>
              <w:rPr>
                <w:rFonts w:ascii="Arial" w:hAnsi="Arial" w:cs="Arial"/>
              </w:rPr>
              <w:t>12.30</w:t>
            </w:r>
          </w:p>
        </w:tc>
        <w:tc>
          <w:tcPr>
            <w:tcW w:w="5070" w:type="dxa"/>
            <w:vAlign w:val="center"/>
          </w:tcPr>
          <w:p w14:paraId="1517C63B" w14:textId="77777777" w:rsidR="006B3C38" w:rsidRDefault="006B3C38" w:rsidP="00B20C16">
            <w:pPr>
              <w:rPr>
                <w:rFonts w:ascii="Arial" w:hAnsi="Arial" w:cs="Arial"/>
              </w:rPr>
            </w:pPr>
            <w:r>
              <w:rPr>
                <w:rFonts w:ascii="Arial" w:hAnsi="Arial" w:cs="Arial"/>
              </w:rPr>
              <w:t>Thanks, next steps and close</w:t>
            </w:r>
          </w:p>
        </w:tc>
        <w:tc>
          <w:tcPr>
            <w:tcW w:w="3119" w:type="dxa"/>
            <w:vAlign w:val="center"/>
          </w:tcPr>
          <w:p w14:paraId="4C1C7AA2" w14:textId="77777777" w:rsidR="006B3C38" w:rsidRPr="00FB529E" w:rsidRDefault="006B3C38" w:rsidP="00B20C16">
            <w:pPr>
              <w:rPr>
                <w:rFonts w:ascii="Arial" w:hAnsi="Arial" w:cs="Arial"/>
              </w:rPr>
            </w:pPr>
            <w:r>
              <w:rPr>
                <w:rFonts w:ascii="Arial" w:hAnsi="Arial" w:cs="Arial"/>
              </w:rPr>
              <w:t>EF</w:t>
            </w:r>
          </w:p>
        </w:tc>
      </w:tr>
    </w:tbl>
    <w:p w14:paraId="3AEA7C98" w14:textId="0B74433F" w:rsidR="00E92C48" w:rsidRPr="009C2352" w:rsidRDefault="00B20C16" w:rsidP="00B20C16">
      <w:pPr>
        <w:tabs>
          <w:tab w:val="left" w:pos="9528"/>
        </w:tabs>
        <w:spacing w:after="0"/>
        <w:rPr>
          <w:rFonts w:ascii="Arial" w:hAnsi="Arial" w:cs="Arial"/>
        </w:rPr>
      </w:pPr>
      <w:r>
        <w:rPr>
          <w:rFonts w:ascii="Arial" w:hAnsi="Arial" w:cs="Arial"/>
        </w:rPr>
        <w:tab/>
      </w:r>
    </w:p>
    <w:sectPr w:rsidR="00E92C48" w:rsidRPr="009C2352" w:rsidSect="00B20C16">
      <w:headerReference w:type="even" r:id="rId13"/>
      <w:headerReference w:type="default" r:id="rId14"/>
      <w:headerReference w:type="first" r:id="rId15"/>
      <w:pgSz w:w="11906" w:h="16838"/>
      <w:pgMar w:top="720" w:right="720" w:bottom="567" w:left="720" w:header="6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C73E" w14:textId="77777777" w:rsidR="00933AD4" w:rsidRDefault="00933AD4" w:rsidP="00E02D2C">
      <w:pPr>
        <w:spacing w:after="0" w:line="240" w:lineRule="auto"/>
      </w:pPr>
      <w:r>
        <w:separator/>
      </w:r>
    </w:p>
  </w:endnote>
  <w:endnote w:type="continuationSeparator" w:id="0">
    <w:p w14:paraId="125CA368" w14:textId="77777777" w:rsidR="00933AD4" w:rsidRDefault="00933AD4" w:rsidP="00E02D2C">
      <w:pPr>
        <w:spacing w:after="0" w:line="240" w:lineRule="auto"/>
      </w:pPr>
      <w:r>
        <w:continuationSeparator/>
      </w:r>
    </w:p>
  </w:endnote>
  <w:endnote w:type="continuationNotice" w:id="1">
    <w:p w14:paraId="132C56D1" w14:textId="77777777" w:rsidR="00933AD4" w:rsidRDefault="00933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B2E8" w14:textId="77777777" w:rsidR="00933AD4" w:rsidRDefault="00933AD4" w:rsidP="00E02D2C">
      <w:pPr>
        <w:spacing w:after="0" w:line="240" w:lineRule="auto"/>
      </w:pPr>
      <w:r>
        <w:separator/>
      </w:r>
    </w:p>
  </w:footnote>
  <w:footnote w:type="continuationSeparator" w:id="0">
    <w:p w14:paraId="7890E660" w14:textId="77777777" w:rsidR="00933AD4" w:rsidRDefault="00933AD4" w:rsidP="00E02D2C">
      <w:pPr>
        <w:spacing w:after="0" w:line="240" w:lineRule="auto"/>
      </w:pPr>
      <w:r>
        <w:continuationSeparator/>
      </w:r>
    </w:p>
  </w:footnote>
  <w:footnote w:type="continuationNotice" w:id="1">
    <w:p w14:paraId="40DA4E5D" w14:textId="77777777" w:rsidR="00933AD4" w:rsidRDefault="00933A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E9DF" w14:textId="3B12CF83" w:rsidR="00D15DB5" w:rsidRDefault="001F7412">
    <w:pPr>
      <w:pStyle w:val="Header"/>
    </w:pPr>
    <w:r>
      <w:rPr>
        <w:noProof/>
      </w:rPr>
      <mc:AlternateContent>
        <mc:Choice Requires="wps">
          <w:drawing>
            <wp:anchor distT="0" distB="0" distL="114300" distR="114300" simplePos="0" relativeHeight="251656704" behindDoc="1" locked="0" layoutInCell="0" allowOverlap="1" wp14:anchorId="3ED7411A" wp14:editId="2F070335">
              <wp:simplePos x="0" y="0"/>
              <wp:positionH relativeFrom="margin">
                <wp:align>center</wp:align>
              </wp:positionH>
              <wp:positionV relativeFrom="margin">
                <wp:align>center</wp:align>
              </wp:positionV>
              <wp:extent cx="6692900" cy="2677160"/>
              <wp:effectExtent l="0" t="1571625" r="0" b="1409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37C664" w14:textId="77777777" w:rsidR="001F7412" w:rsidRDefault="001F7412" w:rsidP="001F741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D7411A" id="_x0000_t202" coordsize="21600,21600" o:spt="202" path="m,l,21600r21600,l21600,xe">
              <v:stroke joinstyle="miter"/>
              <v:path gradientshapeok="t" o:connecttype="rect"/>
            </v:shapetype>
            <v:shape id="Text Box 2" o:spid="_x0000_s1026" type="#_x0000_t202" style="position:absolute;margin-left:0;margin-top:0;width:527pt;height:210.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s08wEAAMU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" o:allowincell="f" filled="f" stroked="f">
              <v:stroke joinstyle="round"/>
              <o:lock v:ext="edit" shapetype="t"/>
              <v:textbox style="mso-fit-shape-to-text:t">
                <w:txbxContent>
                  <w:p w14:paraId="4737C664" w14:textId="77777777" w:rsidR="001F7412" w:rsidRDefault="001F7412" w:rsidP="001F741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AB49" w14:textId="5D9C77A5" w:rsidR="00E02D2C" w:rsidRDefault="001F7412" w:rsidP="00E02D2C">
    <w:pPr>
      <w:pStyle w:val="Header"/>
      <w:jc w:val="center"/>
    </w:pPr>
    <w:r>
      <w:rPr>
        <w:noProof/>
      </w:rPr>
      <mc:AlternateContent>
        <mc:Choice Requires="wps">
          <w:drawing>
            <wp:anchor distT="0" distB="0" distL="114300" distR="114300" simplePos="0" relativeHeight="251657728" behindDoc="1" locked="0" layoutInCell="0" allowOverlap="1" wp14:anchorId="10F4B8DA" wp14:editId="74D9ABB0">
              <wp:simplePos x="0" y="0"/>
              <wp:positionH relativeFrom="margin">
                <wp:align>center</wp:align>
              </wp:positionH>
              <wp:positionV relativeFrom="margin">
                <wp:align>center</wp:align>
              </wp:positionV>
              <wp:extent cx="6692900" cy="2677160"/>
              <wp:effectExtent l="0" t="1571625" r="0" b="1409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2900" cy="2677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EDC500" w14:textId="77777777" w:rsidR="001F7412" w:rsidRDefault="001F7412" w:rsidP="001F741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F4B8DA" id="_x0000_t202" coordsize="21600,21600" o:spt="202" path="m,l,21600r21600,l21600,xe">
              <v:stroke joinstyle="miter"/>
              <v:path gradientshapeok="t" o:connecttype="rect"/>
            </v:shapetype>
            <v:shape id="Text Box 1" o:spid="_x0000_s1027" type="#_x0000_t202" style="position:absolute;left:0;text-align:left;margin-left:0;margin-top:0;width:527pt;height:210.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" o:allowincell="f" filled="f" stroked="f">
              <v:stroke joinstyle="round"/>
              <o:lock v:ext="edit" shapetype="t"/>
              <v:textbox style="mso-fit-shape-to-text:t">
                <w:txbxContent>
                  <w:p w14:paraId="6BEDC500" w14:textId="77777777" w:rsidR="001F7412" w:rsidRDefault="001F7412" w:rsidP="001F7412">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02D2C" w:rsidRPr="007B792E">
      <w:rPr>
        <w:rFonts w:ascii="Arial" w:hAnsi="Arial" w:cs="Arial"/>
        <w:noProof/>
        <w:lang w:eastAsia="en-GB"/>
      </w:rPr>
      <w:drawing>
        <wp:inline distT="0" distB="0" distL="0" distR="0" wp14:anchorId="021721C6" wp14:editId="692109E1">
          <wp:extent cx="5234576" cy="468000"/>
          <wp:effectExtent l="0" t="0" r="4445" b="8255"/>
          <wp:docPr id="755193978" name="Picture 755193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4576" cy="468000"/>
                  </a:xfrm>
                  <a:prstGeom prst="rect">
                    <a:avLst/>
                  </a:prstGeom>
                  <a:noFill/>
                  <a:ln>
                    <a:noFill/>
                  </a:ln>
                </pic:spPr>
              </pic:pic>
            </a:graphicData>
          </a:graphic>
        </wp:inline>
      </w:drawing>
    </w:r>
  </w:p>
  <w:p w14:paraId="75423D6F" w14:textId="77777777" w:rsidR="00E02D2C" w:rsidRDefault="00E02D2C" w:rsidP="00E02D2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E899" w14:textId="1DEE8EDF" w:rsidR="00D15DB5" w:rsidRDefault="00C70B4B">
    <w:pPr>
      <w:pStyle w:val="Header"/>
    </w:pPr>
    <w:r>
      <w:rPr>
        <w:noProof/>
      </w:rPr>
      <w:pict w14:anchorId="378C5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27pt;height:210.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61AE"/>
    <w:multiLevelType w:val="hybridMultilevel"/>
    <w:tmpl w:val="162E3B76"/>
    <w:lvl w:ilvl="0" w:tplc="F2265BF4">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04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0"/>
    <w:rsid w:val="000000F2"/>
    <w:rsid w:val="0001053A"/>
    <w:rsid w:val="000165C8"/>
    <w:rsid w:val="00016638"/>
    <w:rsid w:val="000209C0"/>
    <w:rsid w:val="00024DD9"/>
    <w:rsid w:val="000316DC"/>
    <w:rsid w:val="000378DA"/>
    <w:rsid w:val="00043FDC"/>
    <w:rsid w:val="00053325"/>
    <w:rsid w:val="00053934"/>
    <w:rsid w:val="00054F6D"/>
    <w:rsid w:val="0006139F"/>
    <w:rsid w:val="00063E6D"/>
    <w:rsid w:val="000656F5"/>
    <w:rsid w:val="00071C1D"/>
    <w:rsid w:val="00073FE7"/>
    <w:rsid w:val="00074485"/>
    <w:rsid w:val="000774A9"/>
    <w:rsid w:val="00077FE9"/>
    <w:rsid w:val="00082B25"/>
    <w:rsid w:val="00093B6E"/>
    <w:rsid w:val="000A3185"/>
    <w:rsid w:val="000A400F"/>
    <w:rsid w:val="000B0AA7"/>
    <w:rsid w:val="000B2D0E"/>
    <w:rsid w:val="000D4372"/>
    <w:rsid w:val="000E127F"/>
    <w:rsid w:val="000E2111"/>
    <w:rsid w:val="000F3241"/>
    <w:rsid w:val="000F6DF7"/>
    <w:rsid w:val="001017E3"/>
    <w:rsid w:val="0010552B"/>
    <w:rsid w:val="001071DE"/>
    <w:rsid w:val="00121EF4"/>
    <w:rsid w:val="00131F79"/>
    <w:rsid w:val="00142E8E"/>
    <w:rsid w:val="001432AA"/>
    <w:rsid w:val="0015329B"/>
    <w:rsid w:val="001574D9"/>
    <w:rsid w:val="00165B46"/>
    <w:rsid w:val="00184C65"/>
    <w:rsid w:val="00187358"/>
    <w:rsid w:val="00192947"/>
    <w:rsid w:val="00197E73"/>
    <w:rsid w:val="001A4A85"/>
    <w:rsid w:val="001A6EFC"/>
    <w:rsid w:val="001B0304"/>
    <w:rsid w:val="001B52BA"/>
    <w:rsid w:val="001B7E40"/>
    <w:rsid w:val="001D616E"/>
    <w:rsid w:val="001E77E1"/>
    <w:rsid w:val="001F19C0"/>
    <w:rsid w:val="001F3E99"/>
    <w:rsid w:val="001F4BF7"/>
    <w:rsid w:val="001F7412"/>
    <w:rsid w:val="00200935"/>
    <w:rsid w:val="0022053B"/>
    <w:rsid w:val="00226B83"/>
    <w:rsid w:val="00227CD3"/>
    <w:rsid w:val="00230329"/>
    <w:rsid w:val="00231C49"/>
    <w:rsid w:val="002359D8"/>
    <w:rsid w:val="00244452"/>
    <w:rsid w:val="00245907"/>
    <w:rsid w:val="00247D70"/>
    <w:rsid w:val="002555AD"/>
    <w:rsid w:val="00264C49"/>
    <w:rsid w:val="00284E86"/>
    <w:rsid w:val="00286853"/>
    <w:rsid w:val="00294A3E"/>
    <w:rsid w:val="002968F4"/>
    <w:rsid w:val="002A1DFC"/>
    <w:rsid w:val="002C1DC0"/>
    <w:rsid w:val="002C3E0E"/>
    <w:rsid w:val="002C624E"/>
    <w:rsid w:val="002D398F"/>
    <w:rsid w:val="002D4159"/>
    <w:rsid w:val="002D42C9"/>
    <w:rsid w:val="002E4357"/>
    <w:rsid w:val="002E51D4"/>
    <w:rsid w:val="002E5BB7"/>
    <w:rsid w:val="002E5F68"/>
    <w:rsid w:val="00320538"/>
    <w:rsid w:val="003249ED"/>
    <w:rsid w:val="003301A4"/>
    <w:rsid w:val="00336287"/>
    <w:rsid w:val="00356A50"/>
    <w:rsid w:val="0036136D"/>
    <w:rsid w:val="00376F16"/>
    <w:rsid w:val="003825C1"/>
    <w:rsid w:val="00382D61"/>
    <w:rsid w:val="003936BC"/>
    <w:rsid w:val="003969E4"/>
    <w:rsid w:val="003A137C"/>
    <w:rsid w:val="003A352B"/>
    <w:rsid w:val="003A7F9D"/>
    <w:rsid w:val="003C26EA"/>
    <w:rsid w:val="003D3B4C"/>
    <w:rsid w:val="003D3DAF"/>
    <w:rsid w:val="003D4951"/>
    <w:rsid w:val="003E402A"/>
    <w:rsid w:val="003E518C"/>
    <w:rsid w:val="003F0A1B"/>
    <w:rsid w:val="003F6D76"/>
    <w:rsid w:val="003F6FDD"/>
    <w:rsid w:val="003F7DC4"/>
    <w:rsid w:val="00410404"/>
    <w:rsid w:val="004129C2"/>
    <w:rsid w:val="00423220"/>
    <w:rsid w:val="004242B6"/>
    <w:rsid w:val="00434C13"/>
    <w:rsid w:val="00450B72"/>
    <w:rsid w:val="00457D83"/>
    <w:rsid w:val="0046121D"/>
    <w:rsid w:val="0047176B"/>
    <w:rsid w:val="00474E45"/>
    <w:rsid w:val="004824C9"/>
    <w:rsid w:val="00486C3E"/>
    <w:rsid w:val="0049286F"/>
    <w:rsid w:val="004A1260"/>
    <w:rsid w:val="004A4120"/>
    <w:rsid w:val="004A7025"/>
    <w:rsid w:val="004C3194"/>
    <w:rsid w:val="004C31E4"/>
    <w:rsid w:val="004C5763"/>
    <w:rsid w:val="004C653F"/>
    <w:rsid w:val="004D2556"/>
    <w:rsid w:val="004D59CD"/>
    <w:rsid w:val="004F2E13"/>
    <w:rsid w:val="004F7CD1"/>
    <w:rsid w:val="00501972"/>
    <w:rsid w:val="005021EA"/>
    <w:rsid w:val="0050349A"/>
    <w:rsid w:val="00506162"/>
    <w:rsid w:val="00514C4F"/>
    <w:rsid w:val="00515175"/>
    <w:rsid w:val="00531DF2"/>
    <w:rsid w:val="00536A65"/>
    <w:rsid w:val="00545649"/>
    <w:rsid w:val="00546234"/>
    <w:rsid w:val="005507B6"/>
    <w:rsid w:val="00555A6D"/>
    <w:rsid w:val="00565F90"/>
    <w:rsid w:val="005675AE"/>
    <w:rsid w:val="005711D7"/>
    <w:rsid w:val="00577AA5"/>
    <w:rsid w:val="0058183A"/>
    <w:rsid w:val="00583FD4"/>
    <w:rsid w:val="00584868"/>
    <w:rsid w:val="0059241D"/>
    <w:rsid w:val="00593CE1"/>
    <w:rsid w:val="00594812"/>
    <w:rsid w:val="00596E8B"/>
    <w:rsid w:val="005A2387"/>
    <w:rsid w:val="005A4715"/>
    <w:rsid w:val="005C0CBE"/>
    <w:rsid w:val="005D14AC"/>
    <w:rsid w:val="005D6A1E"/>
    <w:rsid w:val="005E1597"/>
    <w:rsid w:val="005F0AB3"/>
    <w:rsid w:val="005F3868"/>
    <w:rsid w:val="005F79D9"/>
    <w:rsid w:val="00602432"/>
    <w:rsid w:val="0060450F"/>
    <w:rsid w:val="00605041"/>
    <w:rsid w:val="00606202"/>
    <w:rsid w:val="00606692"/>
    <w:rsid w:val="0061591B"/>
    <w:rsid w:val="006176BB"/>
    <w:rsid w:val="00626922"/>
    <w:rsid w:val="00633D54"/>
    <w:rsid w:val="006371BC"/>
    <w:rsid w:val="006401B5"/>
    <w:rsid w:val="006423B7"/>
    <w:rsid w:val="00646103"/>
    <w:rsid w:val="006516B1"/>
    <w:rsid w:val="006563C8"/>
    <w:rsid w:val="006574D8"/>
    <w:rsid w:val="00660A5D"/>
    <w:rsid w:val="00674391"/>
    <w:rsid w:val="006938DF"/>
    <w:rsid w:val="006A0E9E"/>
    <w:rsid w:val="006A1FF7"/>
    <w:rsid w:val="006B1A03"/>
    <w:rsid w:val="006B3C38"/>
    <w:rsid w:val="006C35E8"/>
    <w:rsid w:val="006C5431"/>
    <w:rsid w:val="006D0A50"/>
    <w:rsid w:val="006D551F"/>
    <w:rsid w:val="006E263B"/>
    <w:rsid w:val="006E47CB"/>
    <w:rsid w:val="006E4B5D"/>
    <w:rsid w:val="006E51B4"/>
    <w:rsid w:val="006F3780"/>
    <w:rsid w:val="006F44E5"/>
    <w:rsid w:val="006F463E"/>
    <w:rsid w:val="006F6215"/>
    <w:rsid w:val="006F771E"/>
    <w:rsid w:val="007007B9"/>
    <w:rsid w:val="007007DC"/>
    <w:rsid w:val="0070607F"/>
    <w:rsid w:val="00706558"/>
    <w:rsid w:val="007065D7"/>
    <w:rsid w:val="00712830"/>
    <w:rsid w:val="00713590"/>
    <w:rsid w:val="00716E87"/>
    <w:rsid w:val="00720324"/>
    <w:rsid w:val="00723661"/>
    <w:rsid w:val="00725FF0"/>
    <w:rsid w:val="0074784E"/>
    <w:rsid w:val="00754C97"/>
    <w:rsid w:val="00757B33"/>
    <w:rsid w:val="00763D3B"/>
    <w:rsid w:val="00775465"/>
    <w:rsid w:val="007A02DF"/>
    <w:rsid w:val="007B772D"/>
    <w:rsid w:val="007B792E"/>
    <w:rsid w:val="007C3DBF"/>
    <w:rsid w:val="007C7E06"/>
    <w:rsid w:val="007E1B70"/>
    <w:rsid w:val="007F6CC4"/>
    <w:rsid w:val="008009AD"/>
    <w:rsid w:val="008010AC"/>
    <w:rsid w:val="00805E64"/>
    <w:rsid w:val="00814A25"/>
    <w:rsid w:val="0081654B"/>
    <w:rsid w:val="008400E5"/>
    <w:rsid w:val="008415BB"/>
    <w:rsid w:val="00870E5B"/>
    <w:rsid w:val="00882896"/>
    <w:rsid w:val="0088388F"/>
    <w:rsid w:val="0088537E"/>
    <w:rsid w:val="008864E9"/>
    <w:rsid w:val="00890710"/>
    <w:rsid w:val="008935E6"/>
    <w:rsid w:val="00897AE0"/>
    <w:rsid w:val="008A6964"/>
    <w:rsid w:val="008B0234"/>
    <w:rsid w:val="008B18A3"/>
    <w:rsid w:val="008B4736"/>
    <w:rsid w:val="008D069C"/>
    <w:rsid w:val="008D531C"/>
    <w:rsid w:val="008E0E8C"/>
    <w:rsid w:val="008E4331"/>
    <w:rsid w:val="008E72A5"/>
    <w:rsid w:val="008F3A91"/>
    <w:rsid w:val="008F67A5"/>
    <w:rsid w:val="008F6F2C"/>
    <w:rsid w:val="00907A1F"/>
    <w:rsid w:val="00913CCA"/>
    <w:rsid w:val="009150B9"/>
    <w:rsid w:val="009267F2"/>
    <w:rsid w:val="0093118D"/>
    <w:rsid w:val="00933AD4"/>
    <w:rsid w:val="00944E4B"/>
    <w:rsid w:val="0094675A"/>
    <w:rsid w:val="00946FD4"/>
    <w:rsid w:val="009504E3"/>
    <w:rsid w:val="009518D6"/>
    <w:rsid w:val="00960C6D"/>
    <w:rsid w:val="009756F2"/>
    <w:rsid w:val="0097684A"/>
    <w:rsid w:val="00977BD3"/>
    <w:rsid w:val="0098197E"/>
    <w:rsid w:val="00981A3D"/>
    <w:rsid w:val="00993417"/>
    <w:rsid w:val="00996437"/>
    <w:rsid w:val="009A2B16"/>
    <w:rsid w:val="009A2DB9"/>
    <w:rsid w:val="009B53C7"/>
    <w:rsid w:val="009B5C8E"/>
    <w:rsid w:val="009B6C75"/>
    <w:rsid w:val="009C2352"/>
    <w:rsid w:val="009C4E41"/>
    <w:rsid w:val="009C584E"/>
    <w:rsid w:val="009C6B78"/>
    <w:rsid w:val="009D2E7E"/>
    <w:rsid w:val="009E348E"/>
    <w:rsid w:val="009E7468"/>
    <w:rsid w:val="009F7BA6"/>
    <w:rsid w:val="00A0002C"/>
    <w:rsid w:val="00A24C54"/>
    <w:rsid w:val="00A338E9"/>
    <w:rsid w:val="00A4348D"/>
    <w:rsid w:val="00A5498B"/>
    <w:rsid w:val="00A56C52"/>
    <w:rsid w:val="00A6192B"/>
    <w:rsid w:val="00A62293"/>
    <w:rsid w:val="00A70FC0"/>
    <w:rsid w:val="00A73B64"/>
    <w:rsid w:val="00A74121"/>
    <w:rsid w:val="00A76342"/>
    <w:rsid w:val="00A7702A"/>
    <w:rsid w:val="00A77803"/>
    <w:rsid w:val="00A8253E"/>
    <w:rsid w:val="00A827F9"/>
    <w:rsid w:val="00A83140"/>
    <w:rsid w:val="00A83ED3"/>
    <w:rsid w:val="00A90BFE"/>
    <w:rsid w:val="00A93D1B"/>
    <w:rsid w:val="00AA6CA4"/>
    <w:rsid w:val="00AA712E"/>
    <w:rsid w:val="00AB08B8"/>
    <w:rsid w:val="00AB2864"/>
    <w:rsid w:val="00AB2C0E"/>
    <w:rsid w:val="00AB5080"/>
    <w:rsid w:val="00AD2594"/>
    <w:rsid w:val="00AE322E"/>
    <w:rsid w:val="00AE327C"/>
    <w:rsid w:val="00AE5D00"/>
    <w:rsid w:val="00AF026F"/>
    <w:rsid w:val="00AF4ABC"/>
    <w:rsid w:val="00B016AC"/>
    <w:rsid w:val="00B01BF9"/>
    <w:rsid w:val="00B0243C"/>
    <w:rsid w:val="00B20C16"/>
    <w:rsid w:val="00B210B7"/>
    <w:rsid w:val="00B22D4E"/>
    <w:rsid w:val="00B23714"/>
    <w:rsid w:val="00B2479F"/>
    <w:rsid w:val="00B455C0"/>
    <w:rsid w:val="00B459EF"/>
    <w:rsid w:val="00B51DEF"/>
    <w:rsid w:val="00B54482"/>
    <w:rsid w:val="00B55578"/>
    <w:rsid w:val="00B61FF3"/>
    <w:rsid w:val="00B6500C"/>
    <w:rsid w:val="00B772A7"/>
    <w:rsid w:val="00B85276"/>
    <w:rsid w:val="00BA6102"/>
    <w:rsid w:val="00BA66BE"/>
    <w:rsid w:val="00BB3A7E"/>
    <w:rsid w:val="00BB44A2"/>
    <w:rsid w:val="00BB6802"/>
    <w:rsid w:val="00BC5CC4"/>
    <w:rsid w:val="00C11DAC"/>
    <w:rsid w:val="00C1587A"/>
    <w:rsid w:val="00C16530"/>
    <w:rsid w:val="00C224E3"/>
    <w:rsid w:val="00C4749E"/>
    <w:rsid w:val="00C54A0D"/>
    <w:rsid w:val="00C55B97"/>
    <w:rsid w:val="00C64EA6"/>
    <w:rsid w:val="00C6522D"/>
    <w:rsid w:val="00C70B4B"/>
    <w:rsid w:val="00C747F2"/>
    <w:rsid w:val="00C74EAE"/>
    <w:rsid w:val="00C84580"/>
    <w:rsid w:val="00C85D9C"/>
    <w:rsid w:val="00C92135"/>
    <w:rsid w:val="00CA0C0F"/>
    <w:rsid w:val="00CB0D5B"/>
    <w:rsid w:val="00CB4DBE"/>
    <w:rsid w:val="00CC0F63"/>
    <w:rsid w:val="00CC2E9E"/>
    <w:rsid w:val="00CC410F"/>
    <w:rsid w:val="00CD7222"/>
    <w:rsid w:val="00CF03B4"/>
    <w:rsid w:val="00CF29E2"/>
    <w:rsid w:val="00CF305B"/>
    <w:rsid w:val="00CF4F03"/>
    <w:rsid w:val="00CF5B42"/>
    <w:rsid w:val="00D02F9B"/>
    <w:rsid w:val="00D03E45"/>
    <w:rsid w:val="00D119BB"/>
    <w:rsid w:val="00D12937"/>
    <w:rsid w:val="00D15DB5"/>
    <w:rsid w:val="00D21745"/>
    <w:rsid w:val="00D219F0"/>
    <w:rsid w:val="00D30121"/>
    <w:rsid w:val="00D31CE6"/>
    <w:rsid w:val="00D369D4"/>
    <w:rsid w:val="00D432F1"/>
    <w:rsid w:val="00D552B2"/>
    <w:rsid w:val="00D552C4"/>
    <w:rsid w:val="00D55524"/>
    <w:rsid w:val="00D57034"/>
    <w:rsid w:val="00D65451"/>
    <w:rsid w:val="00D70299"/>
    <w:rsid w:val="00D70ED6"/>
    <w:rsid w:val="00D80E57"/>
    <w:rsid w:val="00D92A93"/>
    <w:rsid w:val="00D92D2D"/>
    <w:rsid w:val="00D97AB5"/>
    <w:rsid w:val="00DA1250"/>
    <w:rsid w:val="00DA3812"/>
    <w:rsid w:val="00DB4E4F"/>
    <w:rsid w:val="00DB65C1"/>
    <w:rsid w:val="00DC67C2"/>
    <w:rsid w:val="00DC7571"/>
    <w:rsid w:val="00DD2A11"/>
    <w:rsid w:val="00DD40BC"/>
    <w:rsid w:val="00DD46F1"/>
    <w:rsid w:val="00DD481A"/>
    <w:rsid w:val="00DE34B6"/>
    <w:rsid w:val="00DE42F6"/>
    <w:rsid w:val="00DE783D"/>
    <w:rsid w:val="00DF16C3"/>
    <w:rsid w:val="00DF3815"/>
    <w:rsid w:val="00DF48A0"/>
    <w:rsid w:val="00E0184C"/>
    <w:rsid w:val="00E02D2C"/>
    <w:rsid w:val="00E0651D"/>
    <w:rsid w:val="00E1518F"/>
    <w:rsid w:val="00E3020A"/>
    <w:rsid w:val="00E44887"/>
    <w:rsid w:val="00E474BD"/>
    <w:rsid w:val="00E66D97"/>
    <w:rsid w:val="00E750F7"/>
    <w:rsid w:val="00E75285"/>
    <w:rsid w:val="00E8110F"/>
    <w:rsid w:val="00E822B1"/>
    <w:rsid w:val="00E845D4"/>
    <w:rsid w:val="00E8644B"/>
    <w:rsid w:val="00E911D7"/>
    <w:rsid w:val="00E92C48"/>
    <w:rsid w:val="00E94FA2"/>
    <w:rsid w:val="00EA59E0"/>
    <w:rsid w:val="00EB5FA7"/>
    <w:rsid w:val="00EB7E9B"/>
    <w:rsid w:val="00EC673A"/>
    <w:rsid w:val="00EE57B4"/>
    <w:rsid w:val="00EF0A1F"/>
    <w:rsid w:val="00EF4FFC"/>
    <w:rsid w:val="00EF651C"/>
    <w:rsid w:val="00F00C2A"/>
    <w:rsid w:val="00F06724"/>
    <w:rsid w:val="00F067F6"/>
    <w:rsid w:val="00F06BB0"/>
    <w:rsid w:val="00F07734"/>
    <w:rsid w:val="00F13467"/>
    <w:rsid w:val="00F32F2D"/>
    <w:rsid w:val="00F34328"/>
    <w:rsid w:val="00F37BC6"/>
    <w:rsid w:val="00F4051A"/>
    <w:rsid w:val="00F42B40"/>
    <w:rsid w:val="00F50C26"/>
    <w:rsid w:val="00F52CF5"/>
    <w:rsid w:val="00F534AD"/>
    <w:rsid w:val="00F60708"/>
    <w:rsid w:val="00F62304"/>
    <w:rsid w:val="00F62EBB"/>
    <w:rsid w:val="00F76BC3"/>
    <w:rsid w:val="00F859C3"/>
    <w:rsid w:val="00F95519"/>
    <w:rsid w:val="00FB529E"/>
    <w:rsid w:val="00FB5904"/>
    <w:rsid w:val="00FC2DAA"/>
    <w:rsid w:val="00FC7EF7"/>
    <w:rsid w:val="00FD5F8A"/>
    <w:rsid w:val="00FE4447"/>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B390"/>
  <w15:chartTrackingRefBased/>
  <w15:docId w15:val="{81287519-0469-4BD1-B84C-F462A865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524"/>
    <w:rPr>
      <w:color w:val="0000FF"/>
      <w:u w:val="single"/>
    </w:rPr>
  </w:style>
  <w:style w:type="paragraph" w:styleId="BalloonText">
    <w:name w:val="Balloon Text"/>
    <w:basedOn w:val="Normal"/>
    <w:link w:val="BalloonTextChar"/>
    <w:uiPriority w:val="99"/>
    <w:semiHidden/>
    <w:unhideWhenUsed/>
    <w:rsid w:val="00474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E45"/>
    <w:rPr>
      <w:rFonts w:ascii="Segoe UI" w:hAnsi="Segoe UI" w:cs="Segoe UI"/>
      <w:sz w:val="18"/>
      <w:szCs w:val="18"/>
    </w:rPr>
  </w:style>
  <w:style w:type="table" w:styleId="TableGrid">
    <w:name w:val="Table Grid"/>
    <w:basedOn w:val="TableNormal"/>
    <w:uiPriority w:val="59"/>
    <w:rsid w:val="00474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50B9"/>
    <w:rPr>
      <w:color w:val="605E5C"/>
      <w:shd w:val="clear" w:color="auto" w:fill="E1DFDD"/>
    </w:rPr>
  </w:style>
  <w:style w:type="paragraph" w:styleId="NormalWeb">
    <w:name w:val="Normal (Web)"/>
    <w:basedOn w:val="Normal"/>
    <w:uiPriority w:val="99"/>
    <w:semiHidden/>
    <w:unhideWhenUsed/>
    <w:rsid w:val="009150B9"/>
    <w:pPr>
      <w:spacing w:after="0" w:line="240" w:lineRule="auto"/>
    </w:pPr>
    <w:rPr>
      <w:rFonts w:ascii="Calibri" w:hAnsi="Calibri" w:cs="Calibri"/>
      <w:lang w:eastAsia="en-GB"/>
    </w:rPr>
  </w:style>
  <w:style w:type="paragraph" w:styleId="Header">
    <w:name w:val="header"/>
    <w:basedOn w:val="Normal"/>
    <w:link w:val="HeaderChar"/>
    <w:uiPriority w:val="99"/>
    <w:unhideWhenUsed/>
    <w:rsid w:val="00E02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D2C"/>
  </w:style>
  <w:style w:type="paragraph" w:styleId="Footer">
    <w:name w:val="footer"/>
    <w:basedOn w:val="Normal"/>
    <w:link w:val="FooterChar"/>
    <w:uiPriority w:val="99"/>
    <w:unhideWhenUsed/>
    <w:rsid w:val="00E02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D2C"/>
  </w:style>
  <w:style w:type="character" w:styleId="CommentReference">
    <w:name w:val="annotation reference"/>
    <w:basedOn w:val="DefaultParagraphFont"/>
    <w:uiPriority w:val="99"/>
    <w:semiHidden/>
    <w:unhideWhenUsed/>
    <w:rsid w:val="005711D7"/>
    <w:rPr>
      <w:sz w:val="16"/>
      <w:szCs w:val="16"/>
    </w:rPr>
  </w:style>
  <w:style w:type="paragraph" w:styleId="CommentText">
    <w:name w:val="annotation text"/>
    <w:basedOn w:val="Normal"/>
    <w:link w:val="CommentTextChar"/>
    <w:uiPriority w:val="99"/>
    <w:unhideWhenUsed/>
    <w:rsid w:val="005711D7"/>
    <w:pPr>
      <w:spacing w:line="240" w:lineRule="auto"/>
    </w:pPr>
    <w:rPr>
      <w:sz w:val="20"/>
      <w:szCs w:val="20"/>
    </w:rPr>
  </w:style>
  <w:style w:type="character" w:customStyle="1" w:styleId="CommentTextChar">
    <w:name w:val="Comment Text Char"/>
    <w:basedOn w:val="DefaultParagraphFont"/>
    <w:link w:val="CommentText"/>
    <w:uiPriority w:val="99"/>
    <w:rsid w:val="005711D7"/>
    <w:rPr>
      <w:sz w:val="20"/>
      <w:szCs w:val="20"/>
    </w:rPr>
  </w:style>
  <w:style w:type="paragraph" w:styleId="CommentSubject">
    <w:name w:val="annotation subject"/>
    <w:basedOn w:val="CommentText"/>
    <w:next w:val="CommentText"/>
    <w:link w:val="CommentSubjectChar"/>
    <w:uiPriority w:val="99"/>
    <w:semiHidden/>
    <w:unhideWhenUsed/>
    <w:rsid w:val="005711D7"/>
    <w:rPr>
      <w:b/>
      <w:bCs/>
    </w:rPr>
  </w:style>
  <w:style w:type="character" w:customStyle="1" w:styleId="CommentSubjectChar">
    <w:name w:val="Comment Subject Char"/>
    <w:basedOn w:val="CommentTextChar"/>
    <w:link w:val="CommentSubject"/>
    <w:uiPriority w:val="99"/>
    <w:semiHidden/>
    <w:rsid w:val="005711D7"/>
    <w:rPr>
      <w:b/>
      <w:bCs/>
      <w:sz w:val="20"/>
      <w:szCs w:val="20"/>
    </w:rPr>
  </w:style>
  <w:style w:type="paragraph" w:styleId="ListParagraph">
    <w:name w:val="List Paragraph"/>
    <w:basedOn w:val="Normal"/>
    <w:uiPriority w:val="34"/>
    <w:qFormat/>
    <w:rsid w:val="00CD7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3922">
      <w:bodyDiv w:val="1"/>
      <w:marLeft w:val="0"/>
      <w:marRight w:val="0"/>
      <w:marTop w:val="0"/>
      <w:marBottom w:val="0"/>
      <w:divBdr>
        <w:top w:val="none" w:sz="0" w:space="0" w:color="auto"/>
        <w:left w:val="none" w:sz="0" w:space="0" w:color="auto"/>
        <w:bottom w:val="none" w:sz="0" w:space="0" w:color="auto"/>
        <w:right w:val="none" w:sz="0" w:space="0" w:color="auto"/>
      </w:divBdr>
    </w:div>
    <w:div w:id="223419151">
      <w:bodyDiv w:val="1"/>
      <w:marLeft w:val="0"/>
      <w:marRight w:val="0"/>
      <w:marTop w:val="0"/>
      <w:marBottom w:val="0"/>
      <w:divBdr>
        <w:top w:val="none" w:sz="0" w:space="0" w:color="auto"/>
        <w:left w:val="none" w:sz="0" w:space="0" w:color="auto"/>
        <w:bottom w:val="none" w:sz="0" w:space="0" w:color="auto"/>
        <w:right w:val="none" w:sz="0" w:space="0" w:color="auto"/>
      </w:divBdr>
    </w:div>
    <w:div w:id="223565506">
      <w:bodyDiv w:val="1"/>
      <w:marLeft w:val="0"/>
      <w:marRight w:val="0"/>
      <w:marTop w:val="0"/>
      <w:marBottom w:val="0"/>
      <w:divBdr>
        <w:top w:val="none" w:sz="0" w:space="0" w:color="auto"/>
        <w:left w:val="none" w:sz="0" w:space="0" w:color="auto"/>
        <w:bottom w:val="none" w:sz="0" w:space="0" w:color="auto"/>
        <w:right w:val="none" w:sz="0" w:space="0" w:color="auto"/>
      </w:divBdr>
    </w:div>
    <w:div w:id="257565405">
      <w:bodyDiv w:val="1"/>
      <w:marLeft w:val="0"/>
      <w:marRight w:val="0"/>
      <w:marTop w:val="0"/>
      <w:marBottom w:val="0"/>
      <w:divBdr>
        <w:top w:val="none" w:sz="0" w:space="0" w:color="auto"/>
        <w:left w:val="none" w:sz="0" w:space="0" w:color="auto"/>
        <w:bottom w:val="none" w:sz="0" w:space="0" w:color="auto"/>
        <w:right w:val="none" w:sz="0" w:space="0" w:color="auto"/>
      </w:divBdr>
    </w:div>
    <w:div w:id="783234357">
      <w:bodyDiv w:val="1"/>
      <w:marLeft w:val="0"/>
      <w:marRight w:val="0"/>
      <w:marTop w:val="0"/>
      <w:marBottom w:val="0"/>
      <w:divBdr>
        <w:top w:val="none" w:sz="0" w:space="0" w:color="auto"/>
        <w:left w:val="none" w:sz="0" w:space="0" w:color="auto"/>
        <w:bottom w:val="none" w:sz="0" w:space="0" w:color="auto"/>
        <w:right w:val="none" w:sz="0" w:space="0" w:color="auto"/>
      </w:divBdr>
    </w:div>
    <w:div w:id="849876907">
      <w:bodyDiv w:val="1"/>
      <w:marLeft w:val="0"/>
      <w:marRight w:val="0"/>
      <w:marTop w:val="0"/>
      <w:marBottom w:val="0"/>
      <w:divBdr>
        <w:top w:val="none" w:sz="0" w:space="0" w:color="auto"/>
        <w:left w:val="none" w:sz="0" w:space="0" w:color="auto"/>
        <w:bottom w:val="none" w:sz="0" w:space="0" w:color="auto"/>
        <w:right w:val="none" w:sz="0" w:space="0" w:color="auto"/>
      </w:divBdr>
    </w:div>
    <w:div w:id="850148717">
      <w:bodyDiv w:val="1"/>
      <w:marLeft w:val="0"/>
      <w:marRight w:val="0"/>
      <w:marTop w:val="0"/>
      <w:marBottom w:val="0"/>
      <w:divBdr>
        <w:top w:val="none" w:sz="0" w:space="0" w:color="auto"/>
        <w:left w:val="none" w:sz="0" w:space="0" w:color="auto"/>
        <w:bottom w:val="none" w:sz="0" w:space="0" w:color="auto"/>
        <w:right w:val="none" w:sz="0" w:space="0" w:color="auto"/>
      </w:divBdr>
    </w:div>
    <w:div w:id="1097365034">
      <w:bodyDiv w:val="1"/>
      <w:marLeft w:val="0"/>
      <w:marRight w:val="0"/>
      <w:marTop w:val="0"/>
      <w:marBottom w:val="0"/>
      <w:divBdr>
        <w:top w:val="none" w:sz="0" w:space="0" w:color="auto"/>
        <w:left w:val="none" w:sz="0" w:space="0" w:color="auto"/>
        <w:bottom w:val="none" w:sz="0" w:space="0" w:color="auto"/>
        <w:right w:val="none" w:sz="0" w:space="0" w:color="auto"/>
      </w:divBdr>
    </w:div>
    <w:div w:id="1100375816">
      <w:bodyDiv w:val="1"/>
      <w:marLeft w:val="0"/>
      <w:marRight w:val="0"/>
      <w:marTop w:val="0"/>
      <w:marBottom w:val="0"/>
      <w:divBdr>
        <w:top w:val="none" w:sz="0" w:space="0" w:color="auto"/>
        <w:left w:val="none" w:sz="0" w:space="0" w:color="auto"/>
        <w:bottom w:val="none" w:sz="0" w:space="0" w:color="auto"/>
        <w:right w:val="none" w:sz="0" w:space="0" w:color="auto"/>
      </w:divBdr>
    </w:div>
    <w:div w:id="1538615078">
      <w:bodyDiv w:val="1"/>
      <w:marLeft w:val="0"/>
      <w:marRight w:val="0"/>
      <w:marTop w:val="0"/>
      <w:marBottom w:val="0"/>
      <w:divBdr>
        <w:top w:val="none" w:sz="0" w:space="0" w:color="auto"/>
        <w:left w:val="none" w:sz="0" w:space="0" w:color="auto"/>
        <w:bottom w:val="none" w:sz="0" w:space="0" w:color="auto"/>
        <w:right w:val="none" w:sz="0" w:space="0" w:color="auto"/>
      </w:divBdr>
    </w:div>
    <w:div w:id="1828552221">
      <w:bodyDiv w:val="1"/>
      <w:marLeft w:val="0"/>
      <w:marRight w:val="0"/>
      <w:marTop w:val="0"/>
      <w:marBottom w:val="0"/>
      <w:divBdr>
        <w:top w:val="none" w:sz="0" w:space="0" w:color="auto"/>
        <w:left w:val="none" w:sz="0" w:space="0" w:color="auto"/>
        <w:bottom w:val="none" w:sz="0" w:space="0" w:color="auto"/>
        <w:right w:val="none" w:sz="0" w:space="0" w:color="auto"/>
      </w:divBdr>
    </w:div>
    <w:div w:id="1893032526">
      <w:bodyDiv w:val="1"/>
      <w:marLeft w:val="0"/>
      <w:marRight w:val="0"/>
      <w:marTop w:val="0"/>
      <w:marBottom w:val="0"/>
      <w:divBdr>
        <w:top w:val="none" w:sz="0" w:space="0" w:color="auto"/>
        <w:left w:val="none" w:sz="0" w:space="0" w:color="auto"/>
        <w:bottom w:val="none" w:sz="0" w:space="0" w:color="auto"/>
        <w:right w:val="none" w:sz="0" w:space="0" w:color="auto"/>
      </w:divBdr>
    </w:div>
    <w:div w:id="1901165976">
      <w:bodyDiv w:val="1"/>
      <w:marLeft w:val="0"/>
      <w:marRight w:val="0"/>
      <w:marTop w:val="0"/>
      <w:marBottom w:val="0"/>
      <w:divBdr>
        <w:top w:val="none" w:sz="0" w:space="0" w:color="auto"/>
        <w:left w:val="none" w:sz="0" w:space="0" w:color="auto"/>
        <w:bottom w:val="none" w:sz="0" w:space="0" w:color="auto"/>
        <w:right w:val="none" w:sz="0" w:space="0" w:color="auto"/>
      </w:divBdr>
    </w:div>
    <w:div w:id="194572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105808576?pwd=dFhZRUc3UnRZZW9BWkRZSnI1cVdGdz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uk/e/576244261097"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CAD92E31DF409ECB357C5048C2A1" ma:contentTypeVersion="18" ma:contentTypeDescription="Create a new document." ma:contentTypeScope="" ma:versionID="b4572aeed7aed88e81b7d770a7f46ed1">
  <xsd:schema xmlns:xsd="http://www.w3.org/2001/XMLSchema" xmlns:xs="http://www.w3.org/2001/XMLSchema" xmlns:p="http://schemas.microsoft.com/office/2006/metadata/properties" xmlns:ns2="8d097591-29ab-41db-93e9-c93b02719ad3" xmlns:ns3="a3429d49-de9e-4457-8a04-e36e3ca0a22a" targetNamespace="http://schemas.microsoft.com/office/2006/metadata/properties" ma:root="true" ma:fieldsID="9736ec90d89b7de50e843ea6fd4ef6ed" ns2:_="" ns3:_="">
    <xsd:import namespace="8d097591-29ab-41db-93e9-c93b02719ad3"/>
    <xsd:import namespace="a3429d49-de9e-4457-8a04-e36e3ca0a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7591-29ab-41db-93e9-c93b02719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97cd78-29a5-4787-beab-e8204def3d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429d49-de9e-4457-8a04-e36e3ca0a2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f4ff37-04b3-4622-87c6-0364968eeb0f}" ma:internalName="TaxCatchAll" ma:showField="CatchAllData" ma:web="a3429d49-de9e-4457-8a04-e36e3ca0a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097591-29ab-41db-93e9-c93b02719ad3">
      <Terms xmlns="http://schemas.microsoft.com/office/infopath/2007/PartnerControls"/>
    </lcf76f155ced4ddcb4097134ff3c332f>
    <TaxCatchAll xmlns="a3429d49-de9e-4457-8a04-e36e3ca0a22a" xsi:nil="true"/>
  </documentManagement>
</p:properties>
</file>

<file path=customXml/itemProps1.xml><?xml version="1.0" encoding="utf-8"?>
<ds:datastoreItem xmlns:ds="http://schemas.openxmlformats.org/officeDocument/2006/customXml" ds:itemID="{8C28DE43-1693-4DF2-8C92-E0FA2D00C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97591-29ab-41db-93e9-c93b02719ad3"/>
    <ds:schemaRef ds:uri="a3429d49-de9e-4457-8a04-e36e3ca0a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ADDDF-19D8-472E-B930-35DB8A41960D}">
  <ds:schemaRefs>
    <ds:schemaRef ds:uri="http://schemas.microsoft.com/sharepoint/v3/contenttype/forms"/>
  </ds:schemaRefs>
</ds:datastoreItem>
</file>

<file path=customXml/itemProps3.xml><?xml version="1.0" encoding="utf-8"?>
<ds:datastoreItem xmlns:ds="http://schemas.openxmlformats.org/officeDocument/2006/customXml" ds:itemID="{6CA87B7F-679C-4E90-B733-A01120DB223A}">
  <ds:schemaRefs>
    <ds:schemaRef ds:uri="http://schemas.openxmlformats.org/officeDocument/2006/bibliography"/>
  </ds:schemaRefs>
</ds:datastoreItem>
</file>

<file path=customXml/itemProps4.xml><?xml version="1.0" encoding="utf-8"?>
<ds:datastoreItem xmlns:ds="http://schemas.openxmlformats.org/officeDocument/2006/customXml" ds:itemID="{FF78320F-82AB-494F-862F-8C904D3A025F}">
  <ds:schemaRefs>
    <ds:schemaRef ds:uri="http://schemas.microsoft.com/office/2006/metadata/properties"/>
    <ds:schemaRef ds:uri="http://schemas.microsoft.com/office/infopath/2007/PartnerControls"/>
    <ds:schemaRef ds:uri="8d097591-29ab-41db-93e9-c93b02719ad3"/>
    <ds:schemaRef ds:uri="a3429d49-de9e-4457-8a04-e36e3ca0a22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Links>
    <vt:vector size="12" baseType="variant">
      <vt:variant>
        <vt:i4>7143484</vt:i4>
      </vt:variant>
      <vt:variant>
        <vt:i4>3</vt:i4>
      </vt:variant>
      <vt:variant>
        <vt:i4>0</vt:i4>
      </vt:variant>
      <vt:variant>
        <vt:i4>5</vt:i4>
      </vt:variant>
      <vt:variant>
        <vt:lpwstr>https://us02web.zoom.us/j/84105808576?pwd=dFhZRUc3UnRZZW9BWkRZSnI1cVdGdz09</vt:lpwstr>
      </vt:variant>
      <vt:variant>
        <vt:lpwstr/>
      </vt:variant>
      <vt:variant>
        <vt:i4>7340081</vt:i4>
      </vt:variant>
      <vt:variant>
        <vt:i4>0</vt:i4>
      </vt:variant>
      <vt:variant>
        <vt:i4>0</vt:i4>
      </vt:variant>
      <vt:variant>
        <vt:i4>5</vt:i4>
      </vt:variant>
      <vt:variant>
        <vt:lpwstr>https://www.eventbrite.co.uk/e/576244261097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Fox</dc:creator>
  <cp:keywords/>
  <dc:description/>
  <cp:lastModifiedBy>Stephanie Adamou</cp:lastModifiedBy>
  <cp:revision>9</cp:revision>
  <dcterms:created xsi:type="dcterms:W3CDTF">2023-05-03T19:42:00Z</dcterms:created>
  <dcterms:modified xsi:type="dcterms:W3CDTF">2023-06-07T11:45:00Z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0x01010096FECAD92E31DF409ECB357C5048C2A1</vt:lpwstr>
  </property>
  <property fmtid="{D5CDD505-2E9C-101B-9397-08002B2CF9AE}" pid="3" name="MediaServiceImageTags">
    <vt:lpwstr/>
  </property>
</Properties>
</file>